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10" w:rsidRDefault="00EE6310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47625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B019C9" w:rsidP="00B019C9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B019C9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B019C9" w:rsidRPr="00B019C9" w:rsidRDefault="00B019C9" w:rsidP="00B019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019C9" w:rsidRPr="00B019C9" w:rsidRDefault="00761635" w:rsidP="00B01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от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</w:t>
      </w:r>
      <w:r w:rsidR="00B019C9"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 </w:t>
      </w:r>
      <w:r w:rsidR="00B9487A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</w:p>
    <w:p w:rsidR="00B019C9" w:rsidRPr="00B019C9" w:rsidRDefault="00B019C9" w:rsidP="00B019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19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село Киевское</w:t>
      </w:r>
    </w:p>
    <w:p w:rsidR="00A5578A" w:rsidRDefault="00A557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8A" w:rsidRPr="008C1AB9" w:rsidRDefault="0064698A" w:rsidP="00A55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23" w:rsidRPr="00580723" w:rsidRDefault="00580723" w:rsidP="00580723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 </w:t>
      </w:r>
      <w:r w:rsidRPr="0058072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внесении изменений в постановление администрации Киевского сельского поселения Крымского района от 21 сентября 2016 года № 382 </w:t>
      </w:r>
      <w:r w:rsidRPr="0058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«Об утверждении административного регламента исполнения муниципальной функции «Осуществление внутреннего финансового контроля в сфере бюджетных правоотношений»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правового мониторинга регламентированного  порядка выполнения административных процедур (действий) при исполнении муниципальной функции по осуществлению внутреннего муниципального финансового контроля, в целях  обеспечения единообразия применения сроков контрольных мероприятий, осуществляемых в отношении объектов контроля, руководствуясь Бюджетным кодексом Российской Федерации, 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изменения в постановление администрации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Киевского сельского поселения Крымского района от 21 сентября 2016 года № 382 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72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внутреннего финансового контроля в сфере бюджетных правоотношений» </w:t>
      </w:r>
      <w:r w:rsidR="00706E80" w:rsidRPr="00706E80">
        <w:rPr>
          <w:rFonts w:ascii="Times New Roman" w:eastAsia="Times New Roman" w:hAnsi="Times New Roman" w:cs="Arial"/>
          <w:sz w:val="24"/>
          <w:szCs w:val="24"/>
          <w:lang w:eastAsia="ru-RU"/>
        </w:rPr>
        <w:t>следующие изменения:</w:t>
      </w:r>
    </w:p>
    <w:p w:rsidR="00706E80" w:rsidRP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1) 6 абзац пункта 3.1.3 приложения  постановления в следующей редакции:</w:t>
      </w:r>
    </w:p>
    <w:p w:rsidR="00706E80" w:rsidRPr="00706E80" w:rsidRDefault="00706E80" w:rsidP="00706E8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«Вышеуказанные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направляются в течение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календарных дней со дня оформления акта проверки, обследования. В случае наличия у руководителя объекта контроля возражений по акту (заключению) перед подписью делается соответствующая отметка, и письменные возражения представляются в течение 10 рабочих дней со дня получения акта</w:t>
      </w:r>
      <w:proofErr w:type="gramStart"/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06E80" w:rsidRP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приложение № 1 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 исполнения муниципальной функции  к административному регламенту</w:t>
      </w:r>
      <w:r w:rsidR="003C3A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706E80" w:rsidRDefault="00706E80" w:rsidP="00706E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E80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приложения к административному регламенту №2-14 считать соответственно приложениями № 1-13.</w:t>
      </w:r>
    </w:p>
    <w:p w:rsidR="00580723" w:rsidRPr="00580723" w:rsidRDefault="00580723" w:rsidP="005807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Главному специалисту администрации Киевского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Крымского района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З.А.Гавриловой</w:t>
      </w:r>
      <w:proofErr w:type="spellEnd"/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 Крымского района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580723" w:rsidRPr="00580723" w:rsidRDefault="00580723" w:rsidP="0058072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вступает в силу со дня </w:t>
      </w: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обнародования.</w:t>
      </w:r>
    </w:p>
    <w:p w:rsid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E80" w:rsidRPr="00580723" w:rsidRDefault="00706E80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Киевского сельского поселения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Крымского района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Б.С.Шатун</w:t>
      </w: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23" w:rsidRPr="00580723" w:rsidRDefault="00580723" w:rsidP="00C216A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0723" w:rsidRPr="00580723" w:rsidTr="007A7E70">
        <w:tc>
          <w:tcPr>
            <w:tcW w:w="9854" w:type="dxa"/>
            <w:gridSpan w:val="2"/>
            <w:shd w:val="clear" w:color="auto" w:fill="auto"/>
          </w:tcPr>
          <w:p w:rsidR="00580723" w:rsidRPr="00580723" w:rsidRDefault="00580723" w:rsidP="00580723">
            <w:pPr>
              <w:widowControl w:val="0"/>
              <w:tabs>
                <w:tab w:val="left" w:pos="7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58072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Pr="0058072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Киевского сельского поселения Крымского района от 21 сентября 2016 года № 382 </w:t>
            </w:r>
            <w:r w:rsidRPr="0058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580723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«Об утверждении административного регламента исполнения муниципальной функции «Осуществление внутреннего финансового контроля в сфере бюджетных правоотношений»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580723" w:rsidRPr="00580723" w:rsidTr="007A7E70">
        <w:tc>
          <w:tcPr>
            <w:tcW w:w="4927" w:type="dxa"/>
            <w:shd w:val="clear" w:color="auto" w:fill="auto"/>
          </w:tcPr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8072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Действующая редакция 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абзац пункта 3.1.3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8072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80723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Предлагаемые изменения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абзац пункта 3.1.3</w:t>
            </w:r>
          </w:p>
        </w:tc>
      </w:tr>
      <w:tr w:rsidR="00580723" w:rsidRPr="00580723" w:rsidTr="007A7E70">
        <w:tc>
          <w:tcPr>
            <w:tcW w:w="4927" w:type="dxa"/>
            <w:shd w:val="clear" w:color="auto" w:fill="auto"/>
          </w:tcPr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документы направляются в течени</w:t>
            </w:r>
            <w:proofErr w:type="gramStart"/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календарных дней со дня оформления акта проверки, обследования</w:t>
            </w:r>
          </w:p>
        </w:tc>
        <w:tc>
          <w:tcPr>
            <w:tcW w:w="4927" w:type="dxa"/>
            <w:shd w:val="clear" w:color="auto" w:fill="auto"/>
          </w:tcPr>
          <w:p w:rsidR="00580723" w:rsidRPr="00580723" w:rsidRDefault="00580723" w:rsidP="0058072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Вышеуказанные документы направляются в течени</w:t>
            </w:r>
            <w:proofErr w:type="gramStart"/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календарных дней со дня оформления акта проверки, обследования.</w:t>
            </w:r>
            <w:r w:rsidRPr="0058072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580723">
              <w:rPr>
                <w:rFonts w:ascii="Arial" w:eastAsia="Times New Roman" w:hAnsi="Arial" w:cs="Arial"/>
                <w:sz w:val="28"/>
                <w:szCs w:val="28"/>
                <w:highlight w:val="yellow"/>
                <w:lang w:eastAsia="ru-RU"/>
              </w:rPr>
              <w:t>В случае наличия у руководителя объекта контроля возражений по акту (заключению) перед подписью делается соответствующая отметка, и письменные возражения представляются в течение 10 рабочих дней со дня получения акта.</w:t>
            </w:r>
          </w:p>
          <w:p w:rsidR="00580723" w:rsidRPr="00580723" w:rsidRDefault="00580723" w:rsidP="005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580723" w:rsidRPr="00580723" w:rsidRDefault="00C216A2" w:rsidP="005807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hyperlink r:id="rId8" w:history="1">
        <w:r w:rsidR="00580723" w:rsidRPr="00580723">
          <w:rPr>
            <w:rFonts w:ascii="Times New Roman" w:eastAsia="Times New Roman" w:hAnsi="Times New Roman" w:cs="Times New Roman"/>
            <w:kern w:val="32"/>
            <w:sz w:val="24"/>
            <w:szCs w:val="24"/>
            <w:lang w:val="x-none" w:eastAsia="x-none"/>
          </w:rPr>
          <w:t>Приказ Федерального казначейства от 12 марта 2018 г. N 14н "Об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580723" w:rsidRPr="00580723" w:rsidRDefault="00C216A2" w:rsidP="005807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hyperlink r:id="rId9" w:history="1">
        <w:r w:rsidR="00580723" w:rsidRPr="00580723">
          <w:rPr>
            <w:rFonts w:ascii="Times New Roman" w:eastAsia="Times New Roman" w:hAnsi="Times New Roman" w:cs="Times New Roman"/>
            <w:kern w:val="32"/>
            <w:sz w:val="24"/>
            <w:szCs w:val="24"/>
            <w:lang w:val="x-none" w:eastAsia="x-none"/>
          </w:rPr>
          <w:t>Общие требования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580723" w:rsidRPr="00580723" w:rsidRDefault="00C216A2" w:rsidP="0058072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hyperlink r:id="rId10" w:history="1">
        <w:r w:rsidR="00580723" w:rsidRPr="00580723">
          <w:rPr>
            <w:rFonts w:ascii="Times New Roman" w:eastAsia="Times New Roman" w:hAnsi="Times New Roman" w:cs="Times New Roman"/>
            <w:kern w:val="32"/>
            <w:sz w:val="24"/>
            <w:szCs w:val="24"/>
            <w:lang w:val="x-none" w:eastAsia="x-none"/>
          </w:rPr>
          <w:t>IV. Оформление результатов контрольных мероприятий</w:t>
        </w:r>
      </w:hyperlink>
    </w:p>
    <w:p w:rsidR="00580723" w:rsidRPr="00580723" w:rsidRDefault="00580723" w:rsidP="0058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40. Субъект контроля вправе представить письменные возражения на акт, оформленный по результатам выездной или камеральной проверки, в срок </w:t>
      </w:r>
      <w:r w:rsidRPr="00580723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 более 10</w:t>
      </w:r>
      <w:r w:rsidRPr="0058072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рабочих дней со дня получения такого акта.</w:t>
      </w:r>
    </w:p>
    <w:p w:rsidR="00996EF0" w:rsidRDefault="00996EF0" w:rsidP="00AA6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6EF0" w:rsidSect="00D30A4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B71"/>
    <w:multiLevelType w:val="hybridMultilevel"/>
    <w:tmpl w:val="F98ACECC"/>
    <w:lvl w:ilvl="0" w:tplc="6A024E08">
      <w:start w:val="3"/>
      <w:numFmt w:val="bullet"/>
      <w:lvlText w:val=""/>
      <w:lvlJc w:val="left"/>
      <w:pPr>
        <w:ind w:left="6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AAA078F"/>
    <w:multiLevelType w:val="hybridMultilevel"/>
    <w:tmpl w:val="46D00170"/>
    <w:lvl w:ilvl="0" w:tplc="7DE64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D4621"/>
    <w:multiLevelType w:val="hybridMultilevel"/>
    <w:tmpl w:val="9580CABC"/>
    <w:lvl w:ilvl="0" w:tplc="0F6AB8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E476EF"/>
    <w:multiLevelType w:val="hybridMultilevel"/>
    <w:tmpl w:val="A8E4A886"/>
    <w:lvl w:ilvl="0" w:tplc="FE3CC7DA">
      <w:start w:val="1"/>
      <w:numFmt w:val="decimal"/>
      <w:lvlText w:val="%1."/>
      <w:lvlJc w:val="left"/>
      <w:pPr>
        <w:ind w:left="6647" w:hanging="5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C12A5C"/>
    <w:multiLevelType w:val="hybridMultilevel"/>
    <w:tmpl w:val="7B4EFB2E"/>
    <w:lvl w:ilvl="0" w:tplc="5AACDA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BA2"/>
    <w:rsid w:val="000B1E69"/>
    <w:rsid w:val="001353B7"/>
    <w:rsid w:val="001412F6"/>
    <w:rsid w:val="001C1A32"/>
    <w:rsid w:val="00235A47"/>
    <w:rsid w:val="00270645"/>
    <w:rsid w:val="002A23D0"/>
    <w:rsid w:val="00322E0C"/>
    <w:rsid w:val="00327386"/>
    <w:rsid w:val="003478B3"/>
    <w:rsid w:val="00386FB6"/>
    <w:rsid w:val="00394883"/>
    <w:rsid w:val="003C3A68"/>
    <w:rsid w:val="00447880"/>
    <w:rsid w:val="004A5F7D"/>
    <w:rsid w:val="00502D78"/>
    <w:rsid w:val="00511D69"/>
    <w:rsid w:val="005315A5"/>
    <w:rsid w:val="0056743B"/>
    <w:rsid w:val="00580723"/>
    <w:rsid w:val="005A6460"/>
    <w:rsid w:val="005D6109"/>
    <w:rsid w:val="00631485"/>
    <w:rsid w:val="0064698A"/>
    <w:rsid w:val="0065640C"/>
    <w:rsid w:val="00706E80"/>
    <w:rsid w:val="00761635"/>
    <w:rsid w:val="00816BC5"/>
    <w:rsid w:val="0085031F"/>
    <w:rsid w:val="008713A4"/>
    <w:rsid w:val="008817B2"/>
    <w:rsid w:val="008A47A2"/>
    <w:rsid w:val="008A71DB"/>
    <w:rsid w:val="008B2FDA"/>
    <w:rsid w:val="008C1AB9"/>
    <w:rsid w:val="008C4BA0"/>
    <w:rsid w:val="008D49EF"/>
    <w:rsid w:val="008F3109"/>
    <w:rsid w:val="009034A2"/>
    <w:rsid w:val="0092322B"/>
    <w:rsid w:val="00966AE8"/>
    <w:rsid w:val="009671A0"/>
    <w:rsid w:val="00996EF0"/>
    <w:rsid w:val="009E5721"/>
    <w:rsid w:val="009F1A7F"/>
    <w:rsid w:val="00A06889"/>
    <w:rsid w:val="00A103E7"/>
    <w:rsid w:val="00A17728"/>
    <w:rsid w:val="00A5578A"/>
    <w:rsid w:val="00A96D0E"/>
    <w:rsid w:val="00AA6679"/>
    <w:rsid w:val="00AC2F4D"/>
    <w:rsid w:val="00AC4374"/>
    <w:rsid w:val="00B00255"/>
    <w:rsid w:val="00B019C9"/>
    <w:rsid w:val="00B03984"/>
    <w:rsid w:val="00B50672"/>
    <w:rsid w:val="00B9487A"/>
    <w:rsid w:val="00C216A2"/>
    <w:rsid w:val="00C80CA7"/>
    <w:rsid w:val="00CA3497"/>
    <w:rsid w:val="00D023BB"/>
    <w:rsid w:val="00D10BBC"/>
    <w:rsid w:val="00D20BA2"/>
    <w:rsid w:val="00D30A46"/>
    <w:rsid w:val="00DA204E"/>
    <w:rsid w:val="00E11EB6"/>
    <w:rsid w:val="00EE6310"/>
    <w:rsid w:val="00F151AF"/>
    <w:rsid w:val="00F17F2B"/>
    <w:rsid w:val="00F2591C"/>
    <w:rsid w:val="00F44A3B"/>
    <w:rsid w:val="00F62B6F"/>
    <w:rsid w:val="00F8136A"/>
    <w:rsid w:val="00FF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28"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B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94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34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43B"/>
    <w:pPr>
      <w:ind w:left="720"/>
      <w:contextualSpacing/>
    </w:pPr>
  </w:style>
  <w:style w:type="paragraph" w:customStyle="1" w:styleId="ConsPlusNormal">
    <w:name w:val="ConsPlusNormal"/>
    <w:rsid w:val="008C4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4BA0"/>
    <w:rPr>
      <w:color w:val="0000FF"/>
      <w:u w:val="single"/>
    </w:rPr>
  </w:style>
  <w:style w:type="character" w:styleId="a6">
    <w:name w:val="Emphasis"/>
    <w:basedOn w:val="a0"/>
    <w:uiPriority w:val="20"/>
    <w:qFormat/>
    <w:rsid w:val="00270645"/>
    <w:rPr>
      <w:i/>
      <w:iCs/>
    </w:rPr>
  </w:style>
  <w:style w:type="paragraph" w:customStyle="1" w:styleId="s1">
    <w:name w:val="s_1"/>
    <w:basedOn w:val="a"/>
    <w:rsid w:val="00A1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2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8817B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9034A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9034A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9034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034A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1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F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22E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character" w:customStyle="1" w:styleId="11">
    <w:name w:val="Заголовок №1_"/>
    <w:link w:val="12"/>
    <w:rsid w:val="00322E0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22E0C"/>
    <w:pPr>
      <w:widowControl w:val="0"/>
      <w:shd w:val="clear" w:color="auto" w:fill="FFFFFF"/>
      <w:spacing w:after="0" w:line="322" w:lineRule="exact"/>
      <w:ind w:hanging="1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link w:val="40"/>
    <w:rsid w:val="00F813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136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11264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1811264.14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81126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B8988-5EDB-4E21-BE1D-34181050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Пользователь</cp:lastModifiedBy>
  <cp:revision>23</cp:revision>
  <cp:lastPrinted>2019-09-24T10:10:00Z</cp:lastPrinted>
  <dcterms:created xsi:type="dcterms:W3CDTF">2019-01-22T07:28:00Z</dcterms:created>
  <dcterms:modified xsi:type="dcterms:W3CDTF">2019-11-12T07:32:00Z</dcterms:modified>
</cp:coreProperties>
</file>