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3A" w:rsidRPr="001D693A" w:rsidRDefault="001D693A" w:rsidP="001D693A">
      <w:pPr>
        <w:pBdr>
          <w:bottom w:val="single" w:sz="18" w:space="23" w:color="198833"/>
        </w:pBdr>
        <w:shd w:val="clear" w:color="auto" w:fill="FFFFFF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</w:pPr>
      <w:r w:rsidRPr="001D693A">
        <w:rPr>
          <w:rFonts w:ascii="Arial" w:eastAsia="Times New Roman" w:hAnsi="Arial" w:cs="Arial"/>
          <w:caps/>
          <w:color w:val="222222"/>
          <w:kern w:val="36"/>
          <w:sz w:val="24"/>
          <w:szCs w:val="24"/>
          <w:lang w:eastAsia="ru-RU"/>
        </w:rPr>
        <w:t>КОНКУРСЫ ДЛЯ ЖЕНЩИН-ПРЕДПРИНИМАТЕЛЕЙ</w:t>
      </w:r>
    </w:p>
    <w:p w:rsidR="001D693A" w:rsidRPr="001D693A" w:rsidRDefault="001D693A" w:rsidP="001D69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bookmarkStart w:id="0" w:name="_GoBack"/>
      <w:bookmarkEnd w:id="0"/>
      <w:r w:rsidRPr="001D693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Ежегодно Общероссийская общественная организация «Ассоциация женщин-предпринимателей России» организует конкурсы «Рабочая честь России», «Рабочая смена России», «Молодой директор года», «Женщина – директор года», «Заслуженный директор России», «Искусство управлять», «Предприятие XXI века», проводимые при поддержке Совета Федерации ФС РФ и Государственной Думы РФ.</w:t>
      </w:r>
    </w:p>
    <w:p w:rsidR="001D693A" w:rsidRPr="001D693A" w:rsidRDefault="001D693A" w:rsidP="001D69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1D693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Конкурсы являются смотром </w:t>
      </w:r>
      <w:proofErr w:type="gramStart"/>
      <w:r w:rsidRPr="001D693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достижений руководителей предприятий различных форм собственности</w:t>
      </w:r>
      <w:proofErr w:type="gramEnd"/>
      <w:r w:rsidRPr="001D693A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и открывают множество возможностей для участников, дают новые знания о трендах и подходах в управлении, привлекают внимание к бизнесу и определяют его достижения, открывают двери к новым проектам, инвестициям и сотрудничеству. Региональное отделение «Ассоциации женщин-предпринимателей России» третий раз принимает участие в данных конкурсах и количество их участников с каждым годом увеличивается.</w:t>
      </w:r>
    </w:p>
    <w:p w:rsidR="001D693A" w:rsidRPr="001D693A" w:rsidRDefault="001D693A" w:rsidP="001D69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1D693A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Приглашаем женщин-предпринимателей Крымского района принять участие во Всероссийских конкурсах.</w:t>
      </w:r>
    </w:p>
    <w:p w:rsidR="001D693A" w:rsidRDefault="001D693A" w:rsidP="001D69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A3A3A"/>
          <w:sz w:val="21"/>
          <w:szCs w:val="21"/>
          <w:lang w:eastAsia="ru-RU"/>
        </w:rPr>
      </w:pPr>
      <w:r w:rsidRPr="001D693A">
        <w:rPr>
          <w:rFonts w:ascii="Arial" w:eastAsia="Times New Roman" w:hAnsi="Arial" w:cs="Arial"/>
          <w:i/>
          <w:iCs/>
          <w:color w:val="3A3A3A"/>
          <w:sz w:val="21"/>
          <w:szCs w:val="21"/>
          <w:lang w:eastAsia="ru-RU"/>
        </w:rPr>
        <w:t>Условия конкурсов размещены на сайте Ассоциации, с ними можно ознакомиться в разделе «Конкурсы по итогам 2024 года» и по </w:t>
      </w:r>
      <w:hyperlink r:id="rId5" w:tooltip="" w:history="1">
        <w:r w:rsidRPr="001D693A">
          <w:rPr>
            <w:rFonts w:ascii="Arial" w:eastAsia="Times New Roman" w:hAnsi="Arial" w:cs="Arial"/>
            <w:i/>
            <w:iCs/>
            <w:color w:val="198833"/>
            <w:sz w:val="21"/>
            <w:szCs w:val="21"/>
            <w:lang w:eastAsia="ru-RU"/>
          </w:rPr>
          <w:t>ссылке.</w:t>
        </w:r>
      </w:hyperlink>
    </w:p>
    <w:p w:rsidR="001D693A" w:rsidRPr="001D693A" w:rsidRDefault="001D693A" w:rsidP="001D69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</w:p>
    <w:p w:rsidR="00AA10F8" w:rsidRDefault="001D693A">
      <w:r>
        <w:rPr>
          <w:noProof/>
          <w:lang w:eastAsia="ru-RU"/>
        </w:rPr>
        <w:drawing>
          <wp:inline distT="0" distB="0" distL="0" distR="0" wp14:anchorId="25731C34" wp14:editId="4C0DC7BD">
            <wp:extent cx="4667250" cy="4667250"/>
            <wp:effectExtent l="0" t="0" r="0" b="0"/>
            <wp:docPr id="1" name="Рисунок 1" descr="https://krymsk-region.ru/wp-content/uploads/2024/12/3c4a9c7f-2851-4c27-872c-e9eb6422f73b-karti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ymsk-region.ru/wp-content/uploads/2024/12/3c4a9c7f-2851-4c27-872c-e9eb6422f73b-kartink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57" cy="46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D6"/>
    <w:rsid w:val="001D693A"/>
    <w:rsid w:val="004939D6"/>
    <w:rsid w:val="00A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8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ssower.ru/index.php?mn=def&amp;mns=konky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2024-12-24T10:47:00Z</dcterms:created>
  <dcterms:modified xsi:type="dcterms:W3CDTF">2024-12-24T10:52:00Z</dcterms:modified>
</cp:coreProperties>
</file>