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D17C" w14:textId="77777777" w:rsidR="00621C97" w:rsidRPr="0055061C" w:rsidRDefault="00621C97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0F66A" wp14:editId="7CDA0597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289D" w14:textId="07B19494" w:rsidR="00621C97" w:rsidRPr="0055061C" w:rsidRDefault="00621C97" w:rsidP="0055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="0055061C">
        <w:rPr>
          <w:rFonts w:ascii="Times New Roman" w:eastAsia="Times New Roman" w:hAnsi="Times New Roman" w:cs="Times New Roman"/>
          <w:b/>
          <w:sz w:val="28"/>
          <w:szCs w:val="28"/>
        </w:rPr>
        <w:t>Я КИЕВСКОГО СЕЛЬСКОГО ПОСЕЛЕНИЯ</w:t>
      </w:r>
    </w:p>
    <w:p w14:paraId="64A8DE15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3D5CBDAC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5347F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91BAAC7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36871" w14:textId="0B2BC620" w:rsidR="00621C97" w:rsidRPr="0055061C" w:rsidRDefault="00835510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20.02.2025г.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58</w:t>
      </w:r>
      <w:r w:rsidR="00621C97" w:rsidRPr="0055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A69DB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55061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D336F" w14:textId="77777777" w:rsidR="006245EC" w:rsidRPr="00E42D14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9D97D" w14:textId="61E69F9A" w:rsidR="00D31A44" w:rsidRPr="00E42D1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</w:t>
      </w:r>
      <w:proofErr w:type="gramStart"/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регламента</w:t>
      </w:r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полномочий администратора доходов</w:t>
      </w:r>
      <w:proofErr w:type="gramEnd"/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взысканию дебиторской задолженности по платежам</w:t>
      </w:r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бюджет, пеням и штрафам по ним</w:t>
      </w:r>
    </w:p>
    <w:p w14:paraId="35AD4309" w14:textId="77777777" w:rsidR="00D31A44" w:rsidRPr="00E42D14" w:rsidRDefault="00D31A44" w:rsidP="00E42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F17474" w14:textId="18E2004E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160.1 Бюджетного кодекса Российской Федерации</w:t>
      </w:r>
      <w:r w:rsidR="006847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4E0" w:rsidRPr="002064E0">
        <w:rPr>
          <w:rFonts w:ascii="Times New Roman" w:eastAsia="Calibri" w:hAnsi="Times New Roman" w:cs="Times New Roman"/>
          <w:sz w:val="28"/>
          <w:szCs w:val="28"/>
          <w:lang w:eastAsia="en-US"/>
        </w:rPr>
        <w:t>от 31 июля 1998 г. N 145-ФЗ (далее – БК РФ)</w:t>
      </w: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приказом </w:t>
      </w:r>
      <w:r w:rsidR="006847A3" w:rsidRPr="002064E0">
        <w:rPr>
          <w:rFonts w:ascii="Times New Roman" w:eastAsia="Calibri" w:hAnsi="Times New Roman" w:cs="Times New Roman"/>
          <w:sz w:val="28"/>
          <w:szCs w:val="28"/>
          <w:lang w:eastAsia="en-US"/>
        </w:rPr>
        <w:t>Минфина России</w:t>
      </w:r>
      <w:r w:rsidR="00E42D14"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 сентября 2024 г.  №</w:t>
      </w: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139н  «Об утверждении общих требований </w:t>
      </w:r>
      <w:proofErr w:type="gramStart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  </w:t>
      </w:r>
      <w:proofErr w:type="gramStart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14:paraId="140D6B39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  Регламент реализации полномочий администратора доходов по взысканию дебиторской задолженности по платежам в бюджет, пеням и штрафам по ним (приложение).</w:t>
      </w:r>
    </w:p>
    <w:p w14:paraId="23B417D1" w14:textId="13F092B4" w:rsidR="006245EC" w:rsidRPr="00E42D14" w:rsidRDefault="006245EC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6847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09F6B2ED" w14:textId="5ED8C891" w:rsidR="0055061C" w:rsidRPr="00E42D14" w:rsidRDefault="0057763E" w:rsidP="0037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E42D14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0D" w:rsidRPr="0019480D">
        <w:rPr>
          <w:rFonts w:ascii="Times New Roman" w:eastAsia="Times New Roman" w:hAnsi="Times New Roman" w:cs="Times New Roman"/>
          <w:sz w:val="28"/>
          <w:szCs w:val="28"/>
        </w:rPr>
        <w:t>опублик</w:t>
      </w:r>
      <w:r w:rsidR="006245EC" w:rsidRPr="0019480D">
        <w:rPr>
          <w:rFonts w:ascii="Times New Roman" w:eastAsia="Times New Roman" w:hAnsi="Times New Roman" w:cs="Times New Roman"/>
          <w:sz w:val="28"/>
          <w:szCs w:val="28"/>
        </w:rPr>
        <w:t>ования.</w:t>
      </w:r>
    </w:p>
    <w:p w14:paraId="1707D7DD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F10677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1BA28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9F497A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0E3045CA" w:rsidR="006245EC" w:rsidRPr="00E42D14" w:rsidRDefault="006245E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49D8843D" w14:textId="285F639B" w:rsidR="006245EC" w:rsidRPr="00E42D14" w:rsidRDefault="0057763E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255E9AF" w14:textId="755585FB" w:rsidR="006245EC" w:rsidRDefault="006245E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7763E" w:rsidRPr="00E42D14">
        <w:rPr>
          <w:rFonts w:ascii="Times New Roman" w:eastAsia="Times New Roman" w:hAnsi="Times New Roman" w:cs="Times New Roman"/>
          <w:sz w:val="28"/>
          <w:szCs w:val="28"/>
        </w:rPr>
        <w:t>Б.С.Шатун</w:t>
      </w:r>
    </w:p>
    <w:p w14:paraId="71D2A8F4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A89E77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D3FE98" w14:textId="77777777" w:rsidR="00671B04" w:rsidRDefault="00671B04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9C0C8" w14:textId="77777777" w:rsidR="00D31A44" w:rsidRDefault="00D31A44" w:rsidP="00E42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1A44" w:rsidRPr="00D31A44" w14:paraId="0AEC7ADE" w14:textId="77777777" w:rsidTr="00A40ECD">
        <w:tc>
          <w:tcPr>
            <w:tcW w:w="4927" w:type="dxa"/>
          </w:tcPr>
          <w:p w14:paraId="4C059DDB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E85B154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9F0A408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8971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9948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70F21D9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6A922845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</w:p>
          <w:p w14:paraId="041FBFE1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14:paraId="5110C1ED" w14:textId="2F781106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510">
              <w:rPr>
                <w:rFonts w:ascii="Times New Roman" w:hAnsi="Times New Roman" w:cs="Times New Roman"/>
                <w:sz w:val="24"/>
                <w:szCs w:val="24"/>
              </w:rPr>
              <w:t>т 20.02.2025г. № 58</w:t>
            </w:r>
          </w:p>
        </w:tc>
      </w:tr>
    </w:tbl>
    <w:p w14:paraId="2D323AF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DD96B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5AD215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3A6558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РЕГЛАМЕНТ</w:t>
      </w:r>
    </w:p>
    <w:p w14:paraId="598304C2" w14:textId="33284C0C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реализации полномочий администратора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доходов по взысканию дебиторской задолженности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платежам в бюджет, пеням и штрафам по ним</w:t>
      </w:r>
    </w:p>
    <w:p w14:paraId="125A6E1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3EBD4E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Общие положения</w:t>
      </w:r>
    </w:p>
    <w:p w14:paraId="2BF1155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 Настоящий Регламент разработан в целях реализации комплекса мер, направленных на улучшение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администрирования доходов бюджета Киевского сельского поселения Крымского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5ACD0A7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 Регламент регулирует отношения, связанные с осуществлением администрацией Киевского сельского поселения Крымского района полномочий по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14:paraId="071853B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1.3. 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– должник) обязательство о перечислении денежных средств в местный бюджет по доходам, администрируемым администрацией Киевского сельского поселения Крымского района.</w:t>
      </w:r>
    </w:p>
    <w:p w14:paraId="4B50B2C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1E75C93" w14:textId="071A2679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1.5. Во всем, что не урегулировано настоящим Регламентом, администрация Киевского сельского поселения Крымского района руководствуется действующим законодательством Российской Федерации, иными нормативными правовыми актами.</w:t>
      </w:r>
    </w:p>
    <w:p w14:paraId="53D75CE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13DA2B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Перечень сотрудников администрации Киевского сельского поселения Крымского района, ответственных за работу с дебиторской задолженностью по доходам</w:t>
      </w:r>
    </w:p>
    <w:p w14:paraId="7CA56BB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21A830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>2.1. Работа с дебиторской задолженностью осуществляется ведущим специалистом по бухгалтерской работе в администрации (далее – ведущий специалист администрации).</w:t>
      </w:r>
    </w:p>
    <w:p w14:paraId="333E2483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20B7ECB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F16BBD" w14:textId="18DEA15C" w:rsidR="00D31A44" w:rsidRPr="00E42D1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Мероприятия по недопущению образования просроченной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дебиторской задолженности по доходам, выявлению факторов,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влияющих на образование просроченной дебиторской задолженности по доходам</w:t>
      </w:r>
    </w:p>
    <w:p w14:paraId="17BEE5BD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80405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>3.1. В целях недопущения образования просроченной дебиторской задолженности  ведущий специалист администрации:</w:t>
      </w:r>
    </w:p>
    <w:p w14:paraId="00319B7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осуществляет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14:paraId="0A268EE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(муниципальным) контрактом);</w:t>
      </w:r>
    </w:p>
    <w:p w14:paraId="0445303B" w14:textId="114296FF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подлежащую уплате сумму, не размещается в ГИС ГМП, перечень которых утвержден приказом </w:t>
      </w:r>
      <w:r w:rsidR="00706D49" w:rsidRPr="0019480D">
        <w:rPr>
          <w:rFonts w:ascii="Times New Roman" w:eastAsia="Calibri" w:hAnsi="Times New Roman" w:cs="Times New Roman"/>
          <w:sz w:val="24"/>
          <w:szCs w:val="24"/>
          <w:lang w:eastAsia="en-US"/>
        </w:rPr>
        <w:t>Минфина России</w:t>
      </w:r>
      <w:r w:rsidR="00706D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14:paraId="6D57F00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областной (местный)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Федерации; </w:t>
      </w:r>
    </w:p>
    <w:p w14:paraId="61A0651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своевременным начислением неустойки (штрафов, пени);</w:t>
      </w:r>
    </w:p>
    <w:p w14:paraId="6152CB7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14:paraId="40538EB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60969BB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14:paraId="0CE136F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сведений о взыскании с должника денежных сре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амках исполнительного производства;</w:t>
      </w:r>
    </w:p>
    <w:p w14:paraId="3705858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сведений о возбуждении в отношении должника дела о банкротстве;</w:t>
      </w:r>
    </w:p>
    <w:p w14:paraId="69DF8A6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 иные мероприятия, проводимые по решению администрации Киевского сельского поселения Крымского района,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отделов (полномочий должностных лиц) администрации Киевского сельского поселения Крымского района.</w:t>
      </w:r>
      <w:proofErr w:type="gramEnd"/>
    </w:p>
    <w:p w14:paraId="3FCDFB9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 Мероприятия по недопущению образования просроченной дебиторской задолженности по доходам, выявлению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факторов, влияющих на образование просроченной дебиторской задолженности по доходам проводятся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реже одного раза в квартал администрацией Киевского сельского поселения Крымского района.</w:t>
      </w:r>
    </w:p>
    <w:p w14:paraId="5C38DB9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8416EA" w14:textId="1CBA5EB6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 Мероприятия по урегулированию дебиторской задолженности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доходам в досудебном порядке (со дня истечения срока уплаты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соответствующего платежа в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местный бюджет (пеней, штрафов)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 начала работы по их принудительному взысканию)</w:t>
      </w:r>
    </w:p>
    <w:p w14:paraId="1D6FCB2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D251B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4.1.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администрация Киевского сельского поселения Крымского района:</w:t>
      </w:r>
    </w:p>
    <w:p w14:paraId="7395C78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14:paraId="54153F8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14:paraId="4E3390B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рассматривает вопрос о возможности расторжения договора (государственного (муниципального)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2B4462F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14:paraId="7994D84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 </w:t>
      </w:r>
    </w:p>
    <w:p w14:paraId="5E39C0A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(муниципального контракта), администрация Киевского сельского поселения Крымского района 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-исковой работы и  для подготовки требования (претензии)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 работы.</w:t>
      </w:r>
      <w:proofErr w:type="gramEnd"/>
    </w:p>
    <w:p w14:paraId="68A0D4F4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О факте наличия просроченной дебиторской задолженности в части нарушения должником условий договора (муниципального контракта), администрация Киевского сельского поселения Крымского района в срок не позднее 10 календарных дней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с даты выявления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факта образования просроченной дебиторской задолженности осуществляет подготовку  требования (претензии) для выполнения 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 работы.</w:t>
      </w:r>
    </w:p>
    <w:p w14:paraId="7D16925E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Администрация Киевского сельского поселения Крымского района при наличии необходимых материалов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-исковой работы (копия договора, 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</w:t>
      </w: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осуществляет подготовку требования (претензии) и направляет его должнику с приложением расчета задолженности.</w:t>
      </w:r>
    </w:p>
    <w:p w14:paraId="65FA186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4.5.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14:paraId="46873C2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по почте заказным письмом с уведомлением;</w:t>
      </w:r>
    </w:p>
    <w:p w14:paraId="4D1B6CF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14:paraId="303161C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180114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4.6. В требовании (претензии) указываются:</w:t>
      </w:r>
    </w:p>
    <w:p w14:paraId="5923239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1) наименование должника;</w:t>
      </w:r>
    </w:p>
    <w:p w14:paraId="341A03A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 наименование и реквизиты документа-основания;</w:t>
      </w:r>
    </w:p>
    <w:p w14:paraId="650AA0F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правовые основания для предъявления требования (претензии);</w:t>
      </w:r>
    </w:p>
    <w:p w14:paraId="63CDFD4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 период просрочки;</w:t>
      </w:r>
    </w:p>
    <w:p w14:paraId="707A1C3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5) сумма просроченной дебиторской задолженности по платежам, пени;</w:t>
      </w:r>
    </w:p>
    <w:p w14:paraId="1799C6F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6) сумма штрафных санкций (при их наличии);</w:t>
      </w:r>
    </w:p>
    <w:p w14:paraId="0171FEB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0D45934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8) реквизиты для перечисления просроченной дебиторской задолженности;</w:t>
      </w:r>
    </w:p>
    <w:p w14:paraId="41304B6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9) 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74CAC69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Требование (претензия) подписывается уполномоченным должностным лицом.</w:t>
      </w:r>
    </w:p>
    <w:p w14:paraId="2231682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4.7. При добровольном исполнении должником обязатель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ств в ср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ок, указанный в требовании (претензии), претензионная работа в отношении должника прекращается, о чем служебным письмом уведомляется администрация Киевского сельского поселения Крымского района.</w:t>
      </w:r>
    </w:p>
    <w:p w14:paraId="5C76273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4.8.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администрация Киевского сельского поселения Крымского района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14:paraId="3BCC456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4.9.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выявления просроченной дебиторской задолженности, соответствующей критериям для отнесения ее к категории безнадежной к взысканию, администрация Киевского сельского поселения Крымского района ежеквартально, до 1 числа месяца, следующего за отчетным, осуществляет списание с бюджетного учета в соответствии с Порядком, утвержденным администрацией Киевского сельского поселения Крымского района о порядке принятия решений о признании безнадежной к взысканию задолженности по платежам в бюджеты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бюджетной системы Российской Федерации. </w:t>
      </w:r>
    </w:p>
    <w:p w14:paraId="268F25A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2CC573" w14:textId="30DA0A90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Мероприятия по принудительному взысканию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дебиторской задолженности по доходам</w:t>
      </w:r>
    </w:p>
    <w:p w14:paraId="069FA08D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DEF78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5.1.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14:paraId="68CB83C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 Администрация Киевского сельского поселения Крымского района не позднее 30 календарных дней с момента неисполнения должником срока, установленного претензией (требованием), подготавливает и направляет исковое заявление (заявление) о взыскании просроченной дебиторской задолженности в суд с соблюдением требований о подсудности и </w:t>
      </w: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подведомственности, установленных федеральным законодательством Российской Федерации.</w:t>
      </w:r>
    </w:p>
    <w:p w14:paraId="628B8C4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Документы о ходе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 работы по взысканию задолженности, в том числе судебные акты, на бумажном носителе хранятся в администрации Киевского сельского поселения Крымского района.</w:t>
      </w:r>
    </w:p>
    <w:p w14:paraId="1E90C2CE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5.4. В случае принятия судом решения о полном или частичном отказе в исковых требованиях о взыскании просроченной дебиторской задолженности администрация Киевского сельского поселения Крымского района 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14:paraId="328E11D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4FE12B" w14:textId="64A632C9" w:rsidR="00D31A44" w:rsidRPr="00D31A44" w:rsidRDefault="00D31A44" w:rsidP="00D31A4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Осуществление мероприятий по взы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сканию просроченной </w:t>
      </w:r>
      <w:proofErr w:type="spellStart"/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дебиторско</w:t>
      </w:r>
      <w:proofErr w:type="spellEnd"/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задолженности в рамках исполнительного производства</w:t>
      </w:r>
    </w:p>
    <w:p w14:paraId="067DE39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91282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В срок не позднее 30 календарных дней  со дня получения администрацией Киевского сельского поселения Крымского района исполнительного документа (судебного акта), администрация Киевского сельского поселения Крымского района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организацию.</w:t>
      </w:r>
    </w:p>
    <w:p w14:paraId="29BECD5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6.2.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Киевского сельского поселения Крымского района осуществляет информационное взаимодействие со службой судебных приставов, в том числе проводит следующие мероприятия:</w:t>
      </w:r>
    </w:p>
    <w:p w14:paraId="17D7722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1) 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F42C77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FEBDC4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166E6FC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сумме непогашенной задолженности по исполнительному документу;</w:t>
      </w:r>
    </w:p>
    <w:p w14:paraId="25C2F2F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наличии данных об объявлении розыска должника, его имущества;</w:t>
      </w:r>
    </w:p>
    <w:p w14:paraId="42F0E1F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14:paraId="2E19F64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 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г. № 229-ФЗ «Об исполнительном производстве»;</w:t>
      </w:r>
    </w:p>
    <w:p w14:paraId="350A066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 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5CA4FDA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B1F98C" w14:textId="640F2BED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Наблюдение за платежеспособностью должника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целях обеспечения исполнения дебиторской задолженности по доходам</w:t>
      </w:r>
    </w:p>
    <w:p w14:paraId="22BF2BA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05BD81" w14:textId="5E69A2FF" w:rsidR="00D31A44" w:rsidRPr="00E42D14" w:rsidRDefault="00D31A44" w:rsidP="00E42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7.1. Наблюдение (в том числе за возможностью взыскания дебиторской задолженности по доходам в случа</w:t>
      </w:r>
      <w:bookmarkStart w:id="0" w:name="_GoBack"/>
      <w:bookmarkEnd w:id="0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администрацией Киевского сельс</w:t>
      </w:r>
      <w:r w:rsidR="00E42D14">
        <w:rPr>
          <w:rFonts w:ascii="Times New Roman" w:eastAsia="Calibri" w:hAnsi="Times New Roman" w:cs="Times New Roman"/>
          <w:sz w:val="24"/>
          <w:szCs w:val="24"/>
          <w:lang w:eastAsia="en-US"/>
        </w:rPr>
        <w:t>кого поселения Крымского района.</w:t>
      </w:r>
    </w:p>
    <w:sectPr w:rsidR="00D31A44" w:rsidRPr="00E42D14" w:rsidSect="00226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53678" w14:textId="77777777" w:rsidR="00B40856" w:rsidRDefault="00B40856" w:rsidP="00AA4038">
      <w:pPr>
        <w:spacing w:after="0" w:line="240" w:lineRule="auto"/>
      </w:pPr>
      <w:r>
        <w:separator/>
      </w:r>
    </w:p>
  </w:endnote>
  <w:endnote w:type="continuationSeparator" w:id="0">
    <w:p w14:paraId="7F092756" w14:textId="77777777" w:rsidR="00B40856" w:rsidRDefault="00B40856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2A2968" w:rsidRDefault="002A29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2A2968" w:rsidRDefault="002A29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2A2968" w:rsidRDefault="002A29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BBDC" w14:textId="77777777" w:rsidR="00B40856" w:rsidRDefault="00B40856" w:rsidP="00AA4038">
      <w:pPr>
        <w:spacing w:after="0" w:line="240" w:lineRule="auto"/>
      </w:pPr>
      <w:r>
        <w:separator/>
      </w:r>
    </w:p>
  </w:footnote>
  <w:footnote w:type="continuationSeparator" w:id="0">
    <w:p w14:paraId="309AEDA3" w14:textId="77777777" w:rsidR="00B40856" w:rsidRDefault="00B40856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2A2968" w:rsidRDefault="002A29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2A2968" w:rsidRPr="00AE27AB" w:rsidRDefault="002A296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EF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2A2968" w:rsidRDefault="002A29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33C5C"/>
    <w:rsid w:val="000350DA"/>
    <w:rsid w:val="00062EA7"/>
    <w:rsid w:val="00077278"/>
    <w:rsid w:val="000A5525"/>
    <w:rsid w:val="00130B61"/>
    <w:rsid w:val="00132B0D"/>
    <w:rsid w:val="00146B0D"/>
    <w:rsid w:val="00153287"/>
    <w:rsid w:val="00184E0A"/>
    <w:rsid w:val="00187E02"/>
    <w:rsid w:val="001907DF"/>
    <w:rsid w:val="001913D8"/>
    <w:rsid w:val="0019480D"/>
    <w:rsid w:val="001C5F3A"/>
    <w:rsid w:val="0020140F"/>
    <w:rsid w:val="002064E0"/>
    <w:rsid w:val="00212F1A"/>
    <w:rsid w:val="00214AB7"/>
    <w:rsid w:val="002156FA"/>
    <w:rsid w:val="002263AE"/>
    <w:rsid w:val="00230358"/>
    <w:rsid w:val="00234FF5"/>
    <w:rsid w:val="002417BA"/>
    <w:rsid w:val="002476B9"/>
    <w:rsid w:val="002A2968"/>
    <w:rsid w:val="002E2765"/>
    <w:rsid w:val="002E2EC2"/>
    <w:rsid w:val="00303BCA"/>
    <w:rsid w:val="00305513"/>
    <w:rsid w:val="00313C8F"/>
    <w:rsid w:val="00325387"/>
    <w:rsid w:val="00361F4D"/>
    <w:rsid w:val="003726F7"/>
    <w:rsid w:val="00385E1E"/>
    <w:rsid w:val="0038753C"/>
    <w:rsid w:val="00391107"/>
    <w:rsid w:val="003B71ED"/>
    <w:rsid w:val="00410E36"/>
    <w:rsid w:val="0046741B"/>
    <w:rsid w:val="004724A4"/>
    <w:rsid w:val="00493A1D"/>
    <w:rsid w:val="004A16BC"/>
    <w:rsid w:val="004B3C56"/>
    <w:rsid w:val="004C4EBF"/>
    <w:rsid w:val="004C7612"/>
    <w:rsid w:val="004D1CB8"/>
    <w:rsid w:val="004E3027"/>
    <w:rsid w:val="004F1D4D"/>
    <w:rsid w:val="005046F3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71B04"/>
    <w:rsid w:val="006847A3"/>
    <w:rsid w:val="00695622"/>
    <w:rsid w:val="006A167D"/>
    <w:rsid w:val="006A24C7"/>
    <w:rsid w:val="006B0C49"/>
    <w:rsid w:val="006B3ED3"/>
    <w:rsid w:val="006C11F5"/>
    <w:rsid w:val="006D0FFA"/>
    <w:rsid w:val="006E0078"/>
    <w:rsid w:val="006E2EF4"/>
    <w:rsid w:val="006F6467"/>
    <w:rsid w:val="00701CBF"/>
    <w:rsid w:val="00706D49"/>
    <w:rsid w:val="00720646"/>
    <w:rsid w:val="00726EFF"/>
    <w:rsid w:val="007274EF"/>
    <w:rsid w:val="00737226"/>
    <w:rsid w:val="00737F37"/>
    <w:rsid w:val="00745643"/>
    <w:rsid w:val="00770AE9"/>
    <w:rsid w:val="00780860"/>
    <w:rsid w:val="007B11C8"/>
    <w:rsid w:val="007B15F4"/>
    <w:rsid w:val="007C6B9F"/>
    <w:rsid w:val="007F33A1"/>
    <w:rsid w:val="00835510"/>
    <w:rsid w:val="008518DC"/>
    <w:rsid w:val="008534F5"/>
    <w:rsid w:val="00854C47"/>
    <w:rsid w:val="00871420"/>
    <w:rsid w:val="00875773"/>
    <w:rsid w:val="0088419B"/>
    <w:rsid w:val="00890F6B"/>
    <w:rsid w:val="008B2712"/>
    <w:rsid w:val="008C3A8A"/>
    <w:rsid w:val="008D26C0"/>
    <w:rsid w:val="008F6C1E"/>
    <w:rsid w:val="009023C7"/>
    <w:rsid w:val="00922030"/>
    <w:rsid w:val="00932B78"/>
    <w:rsid w:val="0094732A"/>
    <w:rsid w:val="00981CE6"/>
    <w:rsid w:val="00993024"/>
    <w:rsid w:val="009A1818"/>
    <w:rsid w:val="009A2E0F"/>
    <w:rsid w:val="009C2802"/>
    <w:rsid w:val="009C42B7"/>
    <w:rsid w:val="009D0EEB"/>
    <w:rsid w:val="00A23711"/>
    <w:rsid w:val="00A428BA"/>
    <w:rsid w:val="00A62D23"/>
    <w:rsid w:val="00A72030"/>
    <w:rsid w:val="00A77489"/>
    <w:rsid w:val="00A8257D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F33A2"/>
    <w:rsid w:val="00B039FD"/>
    <w:rsid w:val="00B07676"/>
    <w:rsid w:val="00B10573"/>
    <w:rsid w:val="00B2143A"/>
    <w:rsid w:val="00B40856"/>
    <w:rsid w:val="00B412DC"/>
    <w:rsid w:val="00B74CEF"/>
    <w:rsid w:val="00BA0D6E"/>
    <w:rsid w:val="00BA29E4"/>
    <w:rsid w:val="00BB1A86"/>
    <w:rsid w:val="00BD5165"/>
    <w:rsid w:val="00BE2476"/>
    <w:rsid w:val="00BE3214"/>
    <w:rsid w:val="00C05EBC"/>
    <w:rsid w:val="00C26B71"/>
    <w:rsid w:val="00C61BF2"/>
    <w:rsid w:val="00C729ED"/>
    <w:rsid w:val="00C925F7"/>
    <w:rsid w:val="00CB1FD7"/>
    <w:rsid w:val="00CB7717"/>
    <w:rsid w:val="00CE276A"/>
    <w:rsid w:val="00CE4CE7"/>
    <w:rsid w:val="00D1372C"/>
    <w:rsid w:val="00D258B4"/>
    <w:rsid w:val="00D27AE6"/>
    <w:rsid w:val="00D31A44"/>
    <w:rsid w:val="00D547EB"/>
    <w:rsid w:val="00D87E8C"/>
    <w:rsid w:val="00DA3C98"/>
    <w:rsid w:val="00DA6FDC"/>
    <w:rsid w:val="00DE0485"/>
    <w:rsid w:val="00DF03FF"/>
    <w:rsid w:val="00E07680"/>
    <w:rsid w:val="00E15A7C"/>
    <w:rsid w:val="00E24ADE"/>
    <w:rsid w:val="00E2553E"/>
    <w:rsid w:val="00E321B6"/>
    <w:rsid w:val="00E42D14"/>
    <w:rsid w:val="00E95156"/>
    <w:rsid w:val="00EB07A8"/>
    <w:rsid w:val="00EE484E"/>
    <w:rsid w:val="00F44D76"/>
    <w:rsid w:val="00F4522B"/>
    <w:rsid w:val="00F548AF"/>
    <w:rsid w:val="00F7598C"/>
    <w:rsid w:val="00F85E19"/>
    <w:rsid w:val="00F92993"/>
    <w:rsid w:val="00F940CD"/>
    <w:rsid w:val="00F943FF"/>
    <w:rsid w:val="00FB2CE6"/>
    <w:rsid w:val="00FC3720"/>
    <w:rsid w:val="00FD2CB8"/>
    <w:rsid w:val="00FD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BA29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31A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BA29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31A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2025-02-20T07:29:00Z</cp:lastPrinted>
  <dcterms:created xsi:type="dcterms:W3CDTF">2025-02-19T07:37:00Z</dcterms:created>
  <dcterms:modified xsi:type="dcterms:W3CDTF">2025-02-20T07:30:00Z</dcterms:modified>
</cp:coreProperties>
</file>