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3CA" w:rsidRPr="00715754" w:rsidRDefault="00CE53CA" w:rsidP="00CE53CA">
      <w:pPr>
        <w:widowControl/>
        <w:shd w:val="clear" w:color="auto" w:fill="FFFFFF"/>
        <w:autoSpaceDE/>
        <w:autoSpaceDN/>
        <w:adjustRightInd/>
        <w:ind w:firstLine="0"/>
        <w:jc w:val="center"/>
        <w:rPr>
          <w:rFonts w:ascii="Times New Roman" w:eastAsia="Times New Roman" w:hAnsi="Times New Roman" w:cs="Times New Roman"/>
          <w:b/>
          <w:bCs/>
          <w:spacing w:val="-3"/>
          <w:sz w:val="28"/>
          <w:szCs w:val="28"/>
        </w:rPr>
      </w:pPr>
      <w:r w:rsidRPr="00715754">
        <w:rPr>
          <w:rFonts w:ascii="Times New Roman" w:eastAsia="Times New Roman" w:hAnsi="Times New Roman" w:cs="Times New Roman"/>
          <w:noProof/>
        </w:rPr>
        <w:drawing>
          <wp:inline distT="0" distB="0" distL="0" distR="0" wp14:anchorId="3B6C0F72" wp14:editId="3B996A7F">
            <wp:extent cx="379730" cy="471170"/>
            <wp:effectExtent l="0" t="0" r="1270" b="508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730" cy="471170"/>
                    </a:xfrm>
                    <a:prstGeom prst="rect">
                      <a:avLst/>
                    </a:prstGeom>
                    <a:noFill/>
                    <a:ln>
                      <a:noFill/>
                    </a:ln>
                  </pic:spPr>
                </pic:pic>
              </a:graphicData>
            </a:graphic>
          </wp:inline>
        </w:drawing>
      </w:r>
    </w:p>
    <w:p w:rsidR="00CE53CA" w:rsidRPr="00715754" w:rsidRDefault="00CE53CA" w:rsidP="00CE53CA">
      <w:pPr>
        <w:widowControl/>
        <w:autoSpaceDE/>
        <w:autoSpaceDN/>
        <w:adjustRightInd/>
        <w:ind w:firstLine="0"/>
        <w:jc w:val="center"/>
        <w:rPr>
          <w:rFonts w:ascii="Times New Roman" w:eastAsia="Times New Roman" w:hAnsi="Times New Roman" w:cs="Times New Roman"/>
          <w:b/>
          <w:sz w:val="28"/>
          <w:szCs w:val="28"/>
        </w:rPr>
      </w:pPr>
      <w:r w:rsidRPr="00715754">
        <w:rPr>
          <w:rFonts w:ascii="Times New Roman" w:eastAsia="Times New Roman" w:hAnsi="Times New Roman" w:cs="Times New Roman"/>
          <w:b/>
          <w:sz w:val="28"/>
          <w:szCs w:val="28"/>
        </w:rPr>
        <w:t>СОВЕТ КИЕВСКОГО СЕЛЬСКОГО ПОСЕЛЕНИЯ</w:t>
      </w:r>
    </w:p>
    <w:p w:rsidR="00CE53CA" w:rsidRPr="00715754" w:rsidRDefault="00CE53CA" w:rsidP="00CE53CA">
      <w:pPr>
        <w:widowControl/>
        <w:autoSpaceDE/>
        <w:autoSpaceDN/>
        <w:adjustRightInd/>
        <w:ind w:firstLine="0"/>
        <w:jc w:val="center"/>
        <w:rPr>
          <w:rFonts w:ascii="Times New Roman" w:eastAsia="Times New Roman" w:hAnsi="Times New Roman" w:cs="Times New Roman"/>
          <w:b/>
          <w:sz w:val="8"/>
          <w:szCs w:val="8"/>
        </w:rPr>
      </w:pPr>
    </w:p>
    <w:p w:rsidR="00CE53CA" w:rsidRPr="00715754" w:rsidRDefault="00CE53CA" w:rsidP="00CE53CA">
      <w:pPr>
        <w:widowControl/>
        <w:autoSpaceDE/>
        <w:autoSpaceDN/>
        <w:adjustRightInd/>
        <w:ind w:firstLine="0"/>
        <w:jc w:val="center"/>
        <w:rPr>
          <w:rFonts w:ascii="Times New Roman" w:eastAsia="Times New Roman" w:hAnsi="Times New Roman" w:cs="Times New Roman"/>
          <w:b/>
          <w:sz w:val="28"/>
          <w:szCs w:val="28"/>
        </w:rPr>
      </w:pPr>
      <w:r w:rsidRPr="00715754">
        <w:rPr>
          <w:rFonts w:ascii="Times New Roman" w:eastAsia="Times New Roman" w:hAnsi="Times New Roman" w:cs="Times New Roman"/>
          <w:b/>
          <w:sz w:val="28"/>
          <w:szCs w:val="28"/>
        </w:rPr>
        <w:t>КРЫМСКОГО РАЙОНА</w:t>
      </w:r>
    </w:p>
    <w:p w:rsidR="00CE53CA" w:rsidRPr="00715754" w:rsidRDefault="00CE53CA" w:rsidP="00CE53CA">
      <w:pPr>
        <w:widowControl/>
        <w:autoSpaceDE/>
        <w:autoSpaceDN/>
        <w:adjustRightInd/>
        <w:ind w:firstLine="0"/>
        <w:jc w:val="center"/>
        <w:rPr>
          <w:rFonts w:ascii="Times New Roman" w:eastAsia="Times New Roman" w:hAnsi="Times New Roman" w:cs="Times New Roman"/>
          <w:b/>
          <w:sz w:val="36"/>
          <w:szCs w:val="36"/>
        </w:rPr>
      </w:pPr>
      <w:r w:rsidRPr="00715754">
        <w:rPr>
          <w:rFonts w:ascii="Times New Roman" w:eastAsia="Times New Roman" w:hAnsi="Times New Roman" w:cs="Times New Roman"/>
          <w:b/>
          <w:sz w:val="36"/>
          <w:szCs w:val="36"/>
        </w:rPr>
        <w:t>РЕШЕНИЕ</w:t>
      </w:r>
    </w:p>
    <w:p w:rsidR="00CE53CA" w:rsidRPr="00715754" w:rsidRDefault="00CE53CA" w:rsidP="00CE53CA">
      <w:pPr>
        <w:widowControl/>
        <w:autoSpaceDE/>
        <w:autoSpaceDN/>
        <w:adjustRightInd/>
        <w:ind w:firstLine="0"/>
        <w:jc w:val="center"/>
        <w:rPr>
          <w:rFonts w:ascii="Times New Roman" w:eastAsia="Times New Roman" w:hAnsi="Times New Roman" w:cs="Times New Roman"/>
          <w:b/>
          <w:sz w:val="28"/>
          <w:szCs w:val="28"/>
        </w:rPr>
      </w:pPr>
    </w:p>
    <w:p w:rsidR="00CE53CA" w:rsidRPr="00715754" w:rsidRDefault="00CE53CA" w:rsidP="00CE53CA">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от 18.03.2025г.</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 28</w:t>
      </w:r>
      <w:r w:rsidRPr="00715754">
        <w:rPr>
          <w:rFonts w:ascii="Times New Roman" w:eastAsia="Times New Roman" w:hAnsi="Times New Roman" w:cs="Times New Roman"/>
        </w:rPr>
        <w:t xml:space="preserve"> </w:t>
      </w:r>
    </w:p>
    <w:p w:rsidR="00CE53CA" w:rsidRPr="00715754" w:rsidRDefault="00CE53CA" w:rsidP="00CE53CA">
      <w:pPr>
        <w:widowControl/>
        <w:autoSpaceDE/>
        <w:autoSpaceDN/>
        <w:adjustRightInd/>
        <w:ind w:firstLine="0"/>
        <w:jc w:val="center"/>
        <w:rPr>
          <w:rFonts w:ascii="Times New Roman" w:eastAsia="Times New Roman" w:hAnsi="Times New Roman" w:cs="Times New Roman"/>
        </w:rPr>
      </w:pPr>
      <w:r w:rsidRPr="00715754">
        <w:rPr>
          <w:rFonts w:ascii="Times New Roman" w:eastAsia="Times New Roman" w:hAnsi="Times New Roman" w:cs="Times New Roman"/>
        </w:rPr>
        <w:t>село Киевское</w:t>
      </w:r>
    </w:p>
    <w:p w:rsidR="00544515" w:rsidRPr="00544515" w:rsidRDefault="00544515" w:rsidP="00544515">
      <w:pPr>
        <w:widowControl/>
        <w:autoSpaceDE/>
        <w:autoSpaceDN/>
        <w:adjustRightInd/>
        <w:ind w:firstLine="0"/>
        <w:jc w:val="center"/>
        <w:rPr>
          <w:rFonts w:ascii="Times New Roman" w:eastAsia="Times New Roman" w:hAnsi="Times New Roman" w:cs="Times New Roman"/>
        </w:rPr>
      </w:pPr>
    </w:p>
    <w:p w:rsidR="0039691A" w:rsidRPr="007B08B9" w:rsidRDefault="0039691A" w:rsidP="00D93688">
      <w:pPr>
        <w:ind w:firstLine="0"/>
        <w:jc w:val="center"/>
        <w:rPr>
          <w:rFonts w:ascii="Times New Roman" w:hAnsi="Times New Roman" w:cs="Times New Roman"/>
          <w:b/>
        </w:rPr>
      </w:pPr>
      <w:r w:rsidRPr="007B08B9">
        <w:rPr>
          <w:rFonts w:ascii="Times New Roman" w:hAnsi="Times New Roman" w:cs="Times New Roman"/>
          <w:b/>
        </w:rPr>
        <w:t>О внесении изменений в решение Совета Киевского сельского поселения Крымского района от 22 декабря 2021 г. № 1</w:t>
      </w:r>
      <w:r w:rsidR="00D929DB" w:rsidRPr="007B08B9">
        <w:rPr>
          <w:rFonts w:ascii="Times New Roman" w:hAnsi="Times New Roman" w:cs="Times New Roman"/>
          <w:b/>
        </w:rPr>
        <w:t>31</w:t>
      </w:r>
      <w:r w:rsidRPr="007B08B9">
        <w:rPr>
          <w:rFonts w:ascii="Times New Roman" w:hAnsi="Times New Roman" w:cs="Times New Roman"/>
          <w:b/>
        </w:rPr>
        <w:t xml:space="preserve"> </w:t>
      </w:r>
      <w:r w:rsidR="00EF7703" w:rsidRPr="007B08B9">
        <w:rPr>
          <w:rFonts w:ascii="Times New Roman" w:hAnsi="Times New Roman" w:cs="Times New Roman"/>
          <w:b/>
        </w:rPr>
        <w:t>«</w:t>
      </w:r>
      <w:r w:rsidR="00265F53" w:rsidRPr="007B08B9">
        <w:rPr>
          <w:rFonts w:ascii="Times New Roman" w:hAnsi="Times New Roman" w:cs="Times New Roman"/>
          <w:b/>
        </w:rPr>
        <w:t>Об утверждении Положения о</w:t>
      </w:r>
      <w:r w:rsidR="00D929DB" w:rsidRPr="007B08B9">
        <w:rPr>
          <w:rFonts w:ascii="Times New Roman" w:hAnsi="Times New Roman" w:cs="Times New Roman"/>
          <w:b/>
        </w:rPr>
        <w:t xml:space="preserve">б осуществлении </w:t>
      </w:r>
      <w:r w:rsidR="00265F53" w:rsidRPr="007B08B9">
        <w:rPr>
          <w:rFonts w:ascii="Times New Roman" w:hAnsi="Times New Roman" w:cs="Times New Roman"/>
          <w:b/>
        </w:rPr>
        <w:t>муниципально</w:t>
      </w:r>
      <w:r w:rsidR="00D929DB" w:rsidRPr="007B08B9">
        <w:rPr>
          <w:rFonts w:ascii="Times New Roman" w:hAnsi="Times New Roman" w:cs="Times New Roman"/>
          <w:b/>
        </w:rPr>
        <w:t>го</w:t>
      </w:r>
      <w:r w:rsidR="00265F53" w:rsidRPr="007B08B9">
        <w:rPr>
          <w:rFonts w:ascii="Times New Roman" w:hAnsi="Times New Roman" w:cs="Times New Roman"/>
          <w:b/>
        </w:rPr>
        <w:t xml:space="preserve"> </w:t>
      </w:r>
      <w:r w:rsidR="00D929DB" w:rsidRPr="007B08B9">
        <w:rPr>
          <w:rFonts w:ascii="Times New Roman" w:hAnsi="Times New Roman" w:cs="Times New Roman"/>
          <w:b/>
        </w:rPr>
        <w:t>К</w:t>
      </w:r>
      <w:r w:rsidR="00265F53" w:rsidRPr="007B08B9">
        <w:rPr>
          <w:rFonts w:ascii="Times New Roman" w:hAnsi="Times New Roman" w:cs="Times New Roman"/>
          <w:b/>
        </w:rPr>
        <w:t>онтрол</w:t>
      </w:r>
      <w:r w:rsidR="00D929DB" w:rsidRPr="007B08B9">
        <w:rPr>
          <w:rFonts w:ascii="Times New Roman" w:hAnsi="Times New Roman" w:cs="Times New Roman"/>
          <w:b/>
        </w:rPr>
        <w:t xml:space="preserve">я в сфере благоустройства на территории </w:t>
      </w:r>
      <w:r w:rsidR="009C2260" w:rsidRPr="007B08B9">
        <w:rPr>
          <w:rFonts w:ascii="Times New Roman" w:hAnsi="Times New Roman" w:cs="Times New Roman"/>
          <w:b/>
        </w:rPr>
        <w:t>Киевского</w:t>
      </w:r>
      <w:r w:rsidR="00265F53" w:rsidRPr="007B08B9">
        <w:rPr>
          <w:rFonts w:ascii="Times New Roman" w:hAnsi="Times New Roman" w:cs="Times New Roman"/>
          <w:b/>
        </w:rPr>
        <w:t xml:space="preserve"> сельского </w:t>
      </w:r>
    </w:p>
    <w:p w:rsidR="00265F53" w:rsidRPr="007B08B9" w:rsidRDefault="00265F53" w:rsidP="00265F53">
      <w:pPr>
        <w:ind w:firstLine="0"/>
        <w:jc w:val="center"/>
        <w:rPr>
          <w:rFonts w:ascii="Times New Roman" w:hAnsi="Times New Roman" w:cs="Times New Roman"/>
          <w:b/>
        </w:rPr>
      </w:pPr>
      <w:r w:rsidRPr="007B08B9">
        <w:rPr>
          <w:rFonts w:ascii="Times New Roman" w:hAnsi="Times New Roman" w:cs="Times New Roman"/>
          <w:b/>
        </w:rPr>
        <w:t>поселения Крымского района</w:t>
      </w:r>
      <w:r w:rsidR="00EF7703" w:rsidRPr="007B08B9">
        <w:rPr>
          <w:rFonts w:ascii="Times New Roman" w:hAnsi="Times New Roman" w:cs="Times New Roman"/>
          <w:b/>
        </w:rPr>
        <w:t>»</w:t>
      </w:r>
    </w:p>
    <w:p w:rsidR="00265F53" w:rsidRDefault="00265F53" w:rsidP="00544515">
      <w:pPr>
        <w:ind w:firstLine="0"/>
        <w:rPr>
          <w:rFonts w:ascii="Times New Roman" w:hAnsi="Times New Roman" w:cs="Times New Roman"/>
        </w:rPr>
      </w:pPr>
    </w:p>
    <w:p w:rsidR="004329B6" w:rsidRPr="007B08B9" w:rsidRDefault="004329B6" w:rsidP="00544515">
      <w:pPr>
        <w:ind w:firstLine="0"/>
        <w:rPr>
          <w:rFonts w:ascii="Times New Roman" w:hAnsi="Times New Roman" w:cs="Times New Roman"/>
        </w:rPr>
      </w:pPr>
    </w:p>
    <w:p w:rsidR="00265F53" w:rsidRPr="007B08B9" w:rsidRDefault="00265F53" w:rsidP="007B08B9">
      <w:pPr>
        <w:ind w:firstLine="709"/>
        <w:rPr>
          <w:rFonts w:ascii="Times New Roman" w:hAnsi="Times New Roman" w:cs="Times New Roman"/>
        </w:rPr>
      </w:pPr>
      <w:proofErr w:type="gramStart"/>
      <w:r w:rsidRPr="007B08B9">
        <w:rPr>
          <w:rFonts w:ascii="Times New Roman" w:hAnsi="Times New Roman" w:cs="Times New Roman"/>
        </w:rPr>
        <w:t xml:space="preserve">В соответствии с </w:t>
      </w:r>
      <w:hyperlink r:id="rId9" w:history="1">
        <w:r w:rsidRPr="007B08B9">
          <w:rPr>
            <w:rStyle w:val="ae"/>
            <w:rFonts w:ascii="Times New Roman" w:hAnsi="Times New Roman"/>
            <w:color w:val="auto"/>
            <w:u w:val="none"/>
          </w:rPr>
          <w:t>федеральными законами</w:t>
        </w:r>
      </w:hyperlink>
      <w:r w:rsidRPr="007B08B9">
        <w:rPr>
          <w:rFonts w:ascii="Times New Roman" w:hAnsi="Times New Roman" w:cs="Times New Roman"/>
        </w:rPr>
        <w:t xml:space="preserve"> от 06 октября 2003 года № 131-ФЗ </w:t>
      </w:r>
      <w:r w:rsidR="00EF7703" w:rsidRPr="007B08B9">
        <w:rPr>
          <w:rFonts w:ascii="Times New Roman" w:hAnsi="Times New Roman" w:cs="Times New Roman"/>
        </w:rPr>
        <w:t>«</w:t>
      </w:r>
      <w:r w:rsidRPr="007B08B9">
        <w:rPr>
          <w:rFonts w:ascii="Times New Roman" w:hAnsi="Times New Roman" w:cs="Times New Roman"/>
        </w:rPr>
        <w:t>Об общих принципах организации местного самоуправления в Российской Федерации</w:t>
      </w:r>
      <w:r w:rsidR="00EF7703" w:rsidRPr="007B08B9">
        <w:rPr>
          <w:rFonts w:ascii="Times New Roman" w:hAnsi="Times New Roman" w:cs="Times New Roman"/>
        </w:rPr>
        <w:t>»</w:t>
      </w:r>
      <w:r w:rsidRPr="007B08B9">
        <w:rPr>
          <w:rFonts w:ascii="Times New Roman" w:hAnsi="Times New Roman" w:cs="Times New Roman"/>
        </w:rPr>
        <w:t xml:space="preserve">, от 31 июля 2020 года № 248-ФЗ </w:t>
      </w:r>
      <w:r w:rsidR="00EF7703" w:rsidRPr="007B08B9">
        <w:rPr>
          <w:rFonts w:ascii="Times New Roman" w:hAnsi="Times New Roman" w:cs="Times New Roman"/>
        </w:rPr>
        <w:t>«</w:t>
      </w:r>
      <w:r w:rsidRPr="007B08B9">
        <w:rPr>
          <w:rFonts w:ascii="Times New Roman" w:hAnsi="Times New Roman" w:cs="Times New Roman"/>
        </w:rPr>
        <w:t>О государственном контроле (надзоре) и муниципальном контроле в Российской Федерации</w:t>
      </w:r>
      <w:r w:rsidR="00EF7703" w:rsidRPr="007B08B9">
        <w:rPr>
          <w:rFonts w:ascii="Times New Roman" w:hAnsi="Times New Roman" w:cs="Times New Roman"/>
        </w:rPr>
        <w:t>»</w:t>
      </w:r>
      <w:r w:rsidRPr="007B08B9">
        <w:rPr>
          <w:rFonts w:ascii="Times New Roman" w:hAnsi="Times New Roman" w:cs="Times New Roman"/>
        </w:rPr>
        <w:t>,</w:t>
      </w:r>
      <w:r w:rsidR="0039691A" w:rsidRPr="007B08B9">
        <w:rPr>
          <w:rFonts w:ascii="Times New Roman" w:hAnsi="Times New Roman" w:cs="Times New Roman"/>
        </w:rPr>
        <w:t xml:space="preserve"> в целях актуализации регламентированного положения о муниципальном контроле </w:t>
      </w:r>
      <w:r w:rsidR="00D929DB" w:rsidRPr="007B08B9">
        <w:rPr>
          <w:rFonts w:ascii="Times New Roman" w:hAnsi="Times New Roman" w:cs="Times New Roman"/>
        </w:rPr>
        <w:t xml:space="preserve">в сфере благоустройства на территории </w:t>
      </w:r>
      <w:r w:rsidR="0039691A" w:rsidRPr="007B08B9">
        <w:rPr>
          <w:rFonts w:ascii="Times New Roman" w:hAnsi="Times New Roman" w:cs="Times New Roman"/>
        </w:rPr>
        <w:t>Киевского сельского</w:t>
      </w:r>
      <w:proofErr w:type="gramEnd"/>
      <w:r w:rsidR="0039691A" w:rsidRPr="007B08B9">
        <w:rPr>
          <w:rFonts w:ascii="Times New Roman" w:hAnsi="Times New Roman" w:cs="Times New Roman"/>
        </w:rPr>
        <w:t xml:space="preserve"> поселения Крымского района, </w:t>
      </w:r>
      <w:r w:rsidRPr="007B08B9">
        <w:rPr>
          <w:rFonts w:ascii="Times New Roman" w:hAnsi="Times New Roman" w:cs="Times New Roman"/>
        </w:rPr>
        <w:t xml:space="preserve">Совет </w:t>
      </w:r>
      <w:r w:rsidR="009C2260" w:rsidRPr="007B08B9">
        <w:rPr>
          <w:rFonts w:ascii="Times New Roman" w:hAnsi="Times New Roman" w:cs="Times New Roman"/>
        </w:rPr>
        <w:t>Киевского</w:t>
      </w:r>
      <w:r w:rsidRPr="007B08B9">
        <w:rPr>
          <w:rFonts w:ascii="Times New Roman" w:hAnsi="Times New Roman" w:cs="Times New Roman"/>
        </w:rPr>
        <w:t xml:space="preserve"> сельского посел</w:t>
      </w:r>
      <w:r w:rsidR="00381689">
        <w:rPr>
          <w:rFonts w:ascii="Times New Roman" w:hAnsi="Times New Roman" w:cs="Times New Roman"/>
        </w:rPr>
        <w:t>ения Крымского района,</w:t>
      </w:r>
      <w:r w:rsidR="00C66C50">
        <w:rPr>
          <w:rFonts w:ascii="Times New Roman" w:hAnsi="Times New Roman" w:cs="Times New Roman"/>
        </w:rPr>
        <w:t xml:space="preserve"> реши</w:t>
      </w:r>
      <w:r w:rsidRPr="007B08B9">
        <w:rPr>
          <w:rFonts w:ascii="Times New Roman" w:hAnsi="Times New Roman" w:cs="Times New Roman"/>
        </w:rPr>
        <w:t>л:</w:t>
      </w:r>
    </w:p>
    <w:p w:rsidR="0039691A" w:rsidRPr="007B08B9" w:rsidRDefault="00BD0157" w:rsidP="00D929DB">
      <w:pPr>
        <w:ind w:firstLine="709"/>
        <w:rPr>
          <w:rFonts w:ascii="Times New Roman" w:hAnsi="Times New Roman" w:cs="Times New Roman"/>
        </w:rPr>
      </w:pPr>
      <w:r w:rsidRPr="007B08B9">
        <w:rPr>
          <w:rFonts w:ascii="Times New Roman" w:hAnsi="Times New Roman" w:cs="Times New Roman"/>
        </w:rPr>
        <w:t>1. </w:t>
      </w:r>
      <w:r w:rsidR="0039691A" w:rsidRPr="007B08B9">
        <w:rPr>
          <w:rFonts w:ascii="Times New Roman" w:hAnsi="Times New Roman" w:cs="Times New Roman"/>
        </w:rPr>
        <w:t>Внести в решение Совета Киевского сельского поселения Крымского р</w:t>
      </w:r>
      <w:r w:rsidR="00D929DB" w:rsidRPr="007B08B9">
        <w:rPr>
          <w:rFonts w:ascii="Times New Roman" w:hAnsi="Times New Roman" w:cs="Times New Roman"/>
        </w:rPr>
        <w:t>айона от 22 декабря 2021 г. № 131</w:t>
      </w:r>
      <w:r w:rsidR="0039691A" w:rsidRPr="007B08B9">
        <w:rPr>
          <w:rFonts w:ascii="Times New Roman" w:hAnsi="Times New Roman" w:cs="Times New Roman"/>
        </w:rPr>
        <w:t xml:space="preserve"> </w:t>
      </w:r>
      <w:r w:rsidR="00D929DB" w:rsidRPr="007B08B9">
        <w:rPr>
          <w:rFonts w:ascii="Times New Roman" w:hAnsi="Times New Roman" w:cs="Times New Roman"/>
          <w:b/>
        </w:rPr>
        <w:t>«</w:t>
      </w:r>
      <w:r w:rsidR="00D929DB" w:rsidRPr="007B08B9">
        <w:rPr>
          <w:rFonts w:ascii="Times New Roman" w:hAnsi="Times New Roman" w:cs="Times New Roman"/>
        </w:rPr>
        <w:t xml:space="preserve">Об утверждении Положения об осуществлении муниципального Контроля в сфере благоустройства на территории Киевского сельского поселения Крымского района» </w:t>
      </w:r>
      <w:r w:rsidR="0039691A" w:rsidRPr="007B08B9">
        <w:rPr>
          <w:rFonts w:ascii="Times New Roman" w:hAnsi="Times New Roman" w:cs="Times New Roman"/>
        </w:rPr>
        <w:t>следующие изменения:</w:t>
      </w:r>
    </w:p>
    <w:p w:rsidR="00904ADA" w:rsidRPr="00E81B5D" w:rsidRDefault="00904ADA" w:rsidP="00D929DB">
      <w:pPr>
        <w:ind w:firstLine="709"/>
        <w:rPr>
          <w:rFonts w:ascii="Times New Roman" w:hAnsi="Times New Roman" w:cs="Times New Roman"/>
        </w:rPr>
      </w:pPr>
      <w:r w:rsidRPr="00E81B5D">
        <w:rPr>
          <w:rFonts w:ascii="Times New Roman" w:hAnsi="Times New Roman" w:cs="Times New Roman"/>
        </w:rPr>
        <w:t xml:space="preserve">1) пункт 3.4 </w:t>
      </w:r>
      <w:r w:rsidR="007B08B9" w:rsidRPr="00E81B5D">
        <w:rPr>
          <w:rFonts w:ascii="Times New Roman" w:hAnsi="Times New Roman" w:cs="Times New Roman"/>
        </w:rPr>
        <w:t xml:space="preserve">раздела 3 </w:t>
      </w:r>
      <w:r w:rsidRPr="00E81B5D">
        <w:rPr>
          <w:rFonts w:ascii="Times New Roman" w:hAnsi="Times New Roman" w:cs="Times New Roman"/>
        </w:rPr>
        <w:t>приложения к настоящему решению изложить в следующей редакции:</w:t>
      </w:r>
    </w:p>
    <w:p w:rsidR="007B08B9" w:rsidRPr="00E81B5D" w:rsidRDefault="00904ADA" w:rsidP="007B08B9">
      <w:pPr>
        <w:ind w:firstLine="709"/>
        <w:rPr>
          <w:rFonts w:ascii="Times New Roman" w:hAnsi="Times New Roman" w:cs="Times New Roman"/>
        </w:rPr>
      </w:pPr>
      <w:r w:rsidRPr="00E81B5D">
        <w:rPr>
          <w:rFonts w:ascii="Times New Roman" w:hAnsi="Times New Roman" w:cs="Times New Roman"/>
        </w:rPr>
        <w:t>«3.4. Подача возражений в отношении предостережения о недопустимости нарушения обязательных требований и их рассмотрение.</w:t>
      </w:r>
    </w:p>
    <w:p w:rsidR="00904ADA" w:rsidRPr="00E81B5D" w:rsidRDefault="00904ADA" w:rsidP="007B08B9">
      <w:pPr>
        <w:ind w:firstLine="709"/>
        <w:rPr>
          <w:rFonts w:ascii="Times New Roman" w:hAnsi="Times New Roman" w:cs="Times New Roman"/>
        </w:rPr>
      </w:pPr>
      <w:r w:rsidRPr="00E81B5D">
        <w:rPr>
          <w:rFonts w:ascii="Times New Roman" w:hAnsi="Times New Roman" w:cs="Times New Roman"/>
        </w:rPr>
        <w:t>3.4.1. </w:t>
      </w:r>
      <w:proofErr w:type="gramStart"/>
      <w:r w:rsidRPr="00E81B5D">
        <w:rPr>
          <w:rFonts w:ascii="Times New Roman" w:hAnsi="Times New Roman" w:cs="Times New Roman"/>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E81B5D">
        <w:rPr>
          <w:rFonts w:ascii="Times New Roman" w:hAnsi="Times New Roman" w:cs="Times New Roman"/>
        </w:rPr>
        <w:t xml:space="preserve"> по обеспечению соблюдения обязательных требований.</w:t>
      </w:r>
    </w:p>
    <w:p w:rsidR="00904ADA" w:rsidRPr="00E81B5D" w:rsidRDefault="00904ADA" w:rsidP="00904ADA">
      <w:pPr>
        <w:ind w:firstLine="709"/>
        <w:rPr>
          <w:rFonts w:ascii="Times New Roman" w:hAnsi="Times New Roman" w:cs="Times New Roman"/>
        </w:rPr>
      </w:pPr>
      <w:r w:rsidRPr="00E81B5D">
        <w:rPr>
          <w:rFonts w:ascii="Times New Roman" w:hAnsi="Times New Roman" w:cs="Times New Roman"/>
        </w:rPr>
        <w:t>3.4.2. </w:t>
      </w:r>
      <w:proofErr w:type="gramStart"/>
      <w:r w:rsidRPr="00E81B5D">
        <w:rPr>
          <w:rFonts w:ascii="Times New Roman" w:hAnsi="Times New Roman" w:cs="Times New Roman"/>
        </w:rPr>
        <w:t>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0" w:tgtFrame="_blank" w:history="1">
        <w:r w:rsidRPr="00E81B5D">
          <w:rPr>
            <w:rStyle w:val="ae"/>
            <w:rFonts w:ascii="Times New Roman" w:hAnsi="Times New Roman"/>
            <w:color w:val="auto"/>
            <w:u w:val="none"/>
          </w:rPr>
          <w:t>статьей 49</w:t>
        </w:r>
      </w:hyperlink>
      <w:r w:rsidRPr="00E81B5D">
        <w:rPr>
          <w:rFonts w:ascii="Times New Roman" w:hAnsi="Times New Roman" w:cs="Times New Roman"/>
        </w:rPr>
        <w:t> Федерального закона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roofErr w:type="gramEnd"/>
      <w:r w:rsidRPr="00E81B5D">
        <w:rPr>
          <w:rFonts w:ascii="Times New Roman" w:hAnsi="Times New Roman" w:cs="Times New Roman"/>
        </w:rPr>
        <w:t xml:space="preserve">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04ADA" w:rsidRPr="00E81B5D" w:rsidRDefault="00904ADA" w:rsidP="00904ADA">
      <w:pPr>
        <w:ind w:firstLine="709"/>
        <w:rPr>
          <w:rFonts w:ascii="Times New Roman" w:hAnsi="Times New Roman" w:cs="Times New Roman"/>
        </w:rPr>
      </w:pPr>
      <w:r w:rsidRPr="00E81B5D">
        <w:rPr>
          <w:rFonts w:ascii="Times New Roman" w:hAnsi="Times New Roman" w:cs="Times New Roman"/>
        </w:rPr>
        <w:t>3.4.3. Предостережение оформляется по форме, утвержденной </w:t>
      </w:r>
      <w:hyperlink r:id="rId11" w:tgtFrame="_blank" w:history="1">
        <w:r w:rsidRPr="00E81B5D">
          <w:rPr>
            <w:rStyle w:val="ae"/>
            <w:rFonts w:ascii="Times New Roman" w:hAnsi="Times New Roman"/>
            <w:color w:val="auto"/>
            <w:u w:val="none"/>
          </w:rPr>
          <w:t>приказом</w:t>
        </w:r>
      </w:hyperlink>
      <w:r w:rsidRPr="00E81B5D">
        <w:rPr>
          <w:rFonts w:ascii="Times New Roman" w:hAnsi="Times New Roman" w:cs="Times New Roman"/>
        </w:rPr>
        <w:t xml:space="preserve"> Министерства экономического развития РФ от 31 марта 2021 г. № 151 «О типовых формах документов, </w:t>
      </w:r>
      <w:r w:rsidRPr="00E81B5D">
        <w:rPr>
          <w:rFonts w:ascii="Times New Roman" w:hAnsi="Times New Roman" w:cs="Times New Roman"/>
        </w:rPr>
        <w:lastRenderedPageBreak/>
        <w:t>используемых контрольным (надзорным) органом».</w:t>
      </w:r>
    </w:p>
    <w:p w:rsidR="00904ADA" w:rsidRPr="00E81B5D" w:rsidRDefault="00904ADA" w:rsidP="00904ADA">
      <w:pPr>
        <w:ind w:firstLine="709"/>
        <w:rPr>
          <w:rFonts w:ascii="Times New Roman" w:hAnsi="Times New Roman" w:cs="Times New Roman"/>
        </w:rPr>
      </w:pPr>
      <w:r w:rsidRPr="00E81B5D">
        <w:rPr>
          <w:rFonts w:ascii="Times New Roman" w:hAnsi="Times New Roman" w:cs="Times New Roman"/>
        </w:rPr>
        <w:t>3.4.4.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04ADA" w:rsidRPr="00E81B5D" w:rsidRDefault="00904ADA" w:rsidP="00904ADA">
      <w:pPr>
        <w:ind w:firstLine="709"/>
        <w:rPr>
          <w:rFonts w:ascii="Times New Roman" w:hAnsi="Times New Roman" w:cs="Times New Roman"/>
        </w:rPr>
      </w:pPr>
      <w:r w:rsidRPr="00E81B5D">
        <w:rPr>
          <w:rFonts w:ascii="Times New Roman" w:hAnsi="Times New Roman" w:cs="Times New Roman"/>
        </w:rPr>
        <w:t>3.4.5. Возражение должно содержать:</w:t>
      </w:r>
    </w:p>
    <w:p w:rsidR="00904ADA" w:rsidRPr="00E81B5D" w:rsidRDefault="00904ADA" w:rsidP="00904ADA">
      <w:pPr>
        <w:ind w:firstLine="709"/>
        <w:rPr>
          <w:rFonts w:ascii="Times New Roman" w:hAnsi="Times New Roman" w:cs="Times New Roman"/>
        </w:rPr>
      </w:pPr>
      <w:r w:rsidRPr="00E81B5D">
        <w:rPr>
          <w:rFonts w:ascii="Times New Roman" w:hAnsi="Times New Roman" w:cs="Times New Roman"/>
        </w:rPr>
        <w:t>наименование контрольного органа, в который направляется возражение;</w:t>
      </w:r>
    </w:p>
    <w:p w:rsidR="00904ADA" w:rsidRPr="00E81B5D" w:rsidRDefault="00904ADA" w:rsidP="00904ADA">
      <w:pPr>
        <w:ind w:firstLine="709"/>
        <w:rPr>
          <w:rFonts w:ascii="Times New Roman" w:hAnsi="Times New Roman" w:cs="Times New Roman"/>
        </w:rPr>
      </w:pPr>
      <w:r w:rsidRPr="00E81B5D">
        <w:rPr>
          <w:rFonts w:ascii="Times New Roman" w:hAnsi="Times New Roman" w:cs="Times New Roman"/>
        </w:rPr>
        <w:t xml:space="preserve">наименование юридического лица, фамилию, имя и отчество (последнее </w:t>
      </w:r>
      <w:proofErr w:type="gramStart"/>
      <w:r w:rsidRPr="00E81B5D">
        <w:rPr>
          <w:rFonts w:ascii="Times New Roman" w:hAnsi="Times New Roman" w:cs="Times New Roman"/>
        </w:rPr>
        <w:t>-п</w:t>
      </w:r>
      <w:proofErr w:type="gramEnd"/>
      <w:r w:rsidRPr="00E81B5D">
        <w:rPr>
          <w:rFonts w:ascii="Times New Roman" w:hAnsi="Times New Roman" w:cs="Times New Roman"/>
        </w:rPr>
        <w:t>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04ADA" w:rsidRPr="00E81B5D" w:rsidRDefault="00904ADA" w:rsidP="00904ADA">
      <w:pPr>
        <w:ind w:firstLine="709"/>
        <w:rPr>
          <w:rFonts w:ascii="Times New Roman" w:hAnsi="Times New Roman" w:cs="Times New Roman"/>
        </w:rPr>
      </w:pPr>
      <w:r w:rsidRPr="00E81B5D">
        <w:rPr>
          <w:rFonts w:ascii="Times New Roman" w:hAnsi="Times New Roman" w:cs="Times New Roman"/>
        </w:rPr>
        <w:t>дату и номер предостережения;</w:t>
      </w:r>
    </w:p>
    <w:p w:rsidR="00904ADA" w:rsidRPr="00E81B5D" w:rsidRDefault="00904ADA" w:rsidP="00904ADA">
      <w:pPr>
        <w:ind w:firstLine="709"/>
        <w:rPr>
          <w:rFonts w:ascii="Times New Roman" w:hAnsi="Times New Roman" w:cs="Times New Roman"/>
        </w:rPr>
      </w:pPr>
      <w:r w:rsidRPr="00E81B5D">
        <w:rPr>
          <w:rFonts w:ascii="Times New Roman" w:hAnsi="Times New Roman" w:cs="Times New Roman"/>
        </w:rPr>
        <w:t xml:space="preserve">доводы, на основании которых контролируемое лицо </w:t>
      </w:r>
      <w:proofErr w:type="gramStart"/>
      <w:r w:rsidRPr="00E81B5D">
        <w:rPr>
          <w:rFonts w:ascii="Times New Roman" w:hAnsi="Times New Roman" w:cs="Times New Roman"/>
        </w:rPr>
        <w:t>не согласно</w:t>
      </w:r>
      <w:proofErr w:type="gramEnd"/>
      <w:r w:rsidRPr="00E81B5D">
        <w:rPr>
          <w:rFonts w:ascii="Times New Roman" w:hAnsi="Times New Roman" w:cs="Times New Roman"/>
        </w:rPr>
        <w:t xml:space="preserve"> с объявленным предостережением;</w:t>
      </w:r>
    </w:p>
    <w:p w:rsidR="00904ADA" w:rsidRPr="00E81B5D" w:rsidRDefault="00904ADA" w:rsidP="00904ADA">
      <w:pPr>
        <w:ind w:firstLine="709"/>
        <w:rPr>
          <w:rFonts w:ascii="Times New Roman" w:hAnsi="Times New Roman" w:cs="Times New Roman"/>
        </w:rPr>
      </w:pPr>
      <w:r w:rsidRPr="00E81B5D">
        <w:rPr>
          <w:rFonts w:ascii="Times New Roman" w:hAnsi="Times New Roman" w:cs="Times New Roman"/>
        </w:rPr>
        <w:t>дату получения предостережения контролируемым лицом;</w:t>
      </w:r>
    </w:p>
    <w:p w:rsidR="00904ADA" w:rsidRPr="00E81B5D" w:rsidRDefault="00904ADA" w:rsidP="00904ADA">
      <w:pPr>
        <w:ind w:firstLine="709"/>
        <w:rPr>
          <w:rFonts w:ascii="Times New Roman" w:hAnsi="Times New Roman" w:cs="Times New Roman"/>
        </w:rPr>
      </w:pPr>
      <w:r w:rsidRPr="00E81B5D">
        <w:rPr>
          <w:rFonts w:ascii="Times New Roman" w:hAnsi="Times New Roman" w:cs="Times New Roman"/>
        </w:rPr>
        <w:t>личную подпись и дату.</w:t>
      </w:r>
    </w:p>
    <w:p w:rsidR="00904ADA" w:rsidRPr="00E81B5D" w:rsidRDefault="00904ADA" w:rsidP="00904ADA">
      <w:pPr>
        <w:ind w:firstLine="709"/>
        <w:rPr>
          <w:rFonts w:ascii="Times New Roman" w:hAnsi="Times New Roman" w:cs="Times New Roman"/>
        </w:rPr>
      </w:pPr>
      <w:r w:rsidRPr="00E81B5D">
        <w:rPr>
          <w:rFonts w:ascii="Times New Roman" w:hAnsi="Times New Roman" w:cs="Times New Roman"/>
        </w:rPr>
        <w:t>3.4.6. В случае необходимости в подтверждение своих доводов, контролируемое лицо прилагает к возражению соответствующие документы либо их заверенные копии. Контрольный орган рассматривает возражение в отношении предостережения в течение пятнадцати рабочих дней со дня его получения. По результатам рассмотрения возражения контрольный орган принимает одно из следующих решений:</w:t>
      </w:r>
    </w:p>
    <w:p w:rsidR="00904ADA" w:rsidRPr="00E81B5D" w:rsidRDefault="00904ADA" w:rsidP="00904ADA">
      <w:pPr>
        <w:ind w:firstLine="709"/>
        <w:rPr>
          <w:rFonts w:ascii="Times New Roman" w:hAnsi="Times New Roman" w:cs="Times New Roman"/>
        </w:rPr>
      </w:pPr>
      <w:r w:rsidRPr="00E81B5D">
        <w:rPr>
          <w:rFonts w:ascii="Times New Roman" w:hAnsi="Times New Roman" w:cs="Times New Roman"/>
        </w:rPr>
        <w:t>удовлетворяет возражение и отменяет предостережение</w:t>
      </w:r>
    </w:p>
    <w:p w:rsidR="00904ADA" w:rsidRPr="00E81B5D" w:rsidRDefault="00904ADA" w:rsidP="00904ADA">
      <w:pPr>
        <w:ind w:firstLine="709"/>
        <w:rPr>
          <w:rFonts w:ascii="Times New Roman" w:hAnsi="Times New Roman" w:cs="Times New Roman"/>
        </w:rPr>
      </w:pPr>
      <w:r w:rsidRPr="00E81B5D">
        <w:rPr>
          <w:rFonts w:ascii="Times New Roman" w:hAnsi="Times New Roman" w:cs="Times New Roman"/>
        </w:rPr>
        <w:t>отказывает в удовлетворении возражения с указанием причины отказа.</w:t>
      </w:r>
    </w:p>
    <w:p w:rsidR="00904ADA" w:rsidRPr="00E81B5D" w:rsidRDefault="00904ADA" w:rsidP="00904ADA">
      <w:pPr>
        <w:ind w:firstLine="709"/>
        <w:rPr>
          <w:rFonts w:ascii="Times New Roman" w:hAnsi="Times New Roman" w:cs="Times New Roman"/>
        </w:rPr>
      </w:pPr>
      <w:r w:rsidRPr="00E81B5D">
        <w:rPr>
          <w:rFonts w:ascii="Times New Roman" w:hAnsi="Times New Roman" w:cs="Times New Roman"/>
        </w:rPr>
        <w:t>3.4.7.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Повторное направление возражения по тем же основаниям не допускается.</w:t>
      </w:r>
    </w:p>
    <w:p w:rsidR="00904ADA" w:rsidRPr="00E81B5D" w:rsidRDefault="00904ADA" w:rsidP="00904ADA">
      <w:pPr>
        <w:ind w:firstLine="709"/>
        <w:rPr>
          <w:rFonts w:ascii="Times New Roman" w:hAnsi="Times New Roman" w:cs="Times New Roman"/>
        </w:rPr>
      </w:pPr>
      <w:r w:rsidRPr="00E81B5D">
        <w:rPr>
          <w:rFonts w:ascii="Times New Roman" w:hAnsi="Times New Roman" w:cs="Times New Roman"/>
        </w:rPr>
        <w:t>3.4.8.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roofErr w:type="gramStart"/>
      <w:r w:rsidRPr="00E81B5D">
        <w:rPr>
          <w:rFonts w:ascii="Times New Roman" w:hAnsi="Times New Roman" w:cs="Times New Roman"/>
        </w:rPr>
        <w:t>.»;</w:t>
      </w:r>
      <w:proofErr w:type="gramEnd"/>
    </w:p>
    <w:p w:rsidR="00904ADA" w:rsidRPr="00E81B5D" w:rsidRDefault="00904ADA" w:rsidP="00904ADA">
      <w:pPr>
        <w:ind w:firstLine="709"/>
        <w:rPr>
          <w:rFonts w:ascii="Times New Roman" w:hAnsi="Times New Roman" w:cs="Times New Roman"/>
        </w:rPr>
      </w:pPr>
      <w:r w:rsidRPr="00E81B5D">
        <w:rPr>
          <w:rFonts w:ascii="Times New Roman" w:hAnsi="Times New Roman" w:cs="Times New Roman"/>
        </w:rPr>
        <w:t xml:space="preserve">2) пункт 3.6 </w:t>
      </w:r>
      <w:r w:rsidR="007B08B9" w:rsidRPr="00E81B5D">
        <w:rPr>
          <w:rFonts w:ascii="Times New Roman" w:hAnsi="Times New Roman" w:cs="Times New Roman"/>
        </w:rPr>
        <w:t xml:space="preserve">раздела 3 </w:t>
      </w:r>
      <w:r w:rsidRPr="00E81B5D">
        <w:rPr>
          <w:rFonts w:ascii="Times New Roman" w:hAnsi="Times New Roman" w:cs="Times New Roman"/>
        </w:rPr>
        <w:t>приложения к настоящему решению изложить в следующей редакции:</w:t>
      </w:r>
    </w:p>
    <w:p w:rsidR="00904ADA" w:rsidRPr="00E81B5D" w:rsidRDefault="00904ADA" w:rsidP="007B08B9">
      <w:pPr>
        <w:pStyle w:val="af2"/>
        <w:ind w:firstLine="709"/>
        <w:rPr>
          <w:rFonts w:cs="Times New Roman"/>
          <w:szCs w:val="24"/>
        </w:rPr>
      </w:pPr>
      <w:r w:rsidRPr="00E81B5D">
        <w:rPr>
          <w:rFonts w:cs="Times New Roman"/>
          <w:szCs w:val="24"/>
        </w:rPr>
        <w:t>«3.6.Профилактический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04ADA" w:rsidRPr="00E81B5D" w:rsidRDefault="00904ADA" w:rsidP="007B08B9">
      <w:pPr>
        <w:pStyle w:val="af2"/>
        <w:ind w:firstLine="709"/>
        <w:rPr>
          <w:rFonts w:cs="Times New Roman"/>
          <w:szCs w:val="24"/>
        </w:rPr>
      </w:pPr>
      <w:r w:rsidRPr="00E81B5D">
        <w:rPr>
          <w:rFonts w:cs="Times New Roman"/>
          <w:szCs w:val="24"/>
        </w:rPr>
        <w:t>3.6.1.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04ADA" w:rsidRPr="00E81B5D" w:rsidRDefault="00904ADA" w:rsidP="007B08B9">
      <w:pPr>
        <w:pStyle w:val="af2"/>
        <w:ind w:firstLine="709"/>
        <w:rPr>
          <w:rFonts w:cs="Times New Roman"/>
          <w:szCs w:val="24"/>
        </w:rPr>
      </w:pPr>
      <w:r w:rsidRPr="00E81B5D">
        <w:rPr>
          <w:rFonts w:cs="Times New Roman"/>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B08B9" w:rsidRPr="00E81B5D" w:rsidRDefault="00904ADA" w:rsidP="007B08B9">
      <w:pPr>
        <w:pStyle w:val="af2"/>
        <w:ind w:firstLine="709"/>
        <w:rPr>
          <w:rFonts w:cs="Times New Roman"/>
          <w:szCs w:val="24"/>
        </w:rPr>
      </w:pPr>
      <w:r w:rsidRPr="00E81B5D">
        <w:rPr>
          <w:rFonts w:cs="Times New Roman"/>
          <w:szCs w:val="24"/>
        </w:rPr>
        <w:t>3.6.2. </w:t>
      </w:r>
      <w:proofErr w:type="gramStart"/>
      <w:r w:rsidRPr="00E81B5D">
        <w:rPr>
          <w:rFonts w:cs="Times New Roman"/>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в форме отчета о проведенном профилактическом визите руководителю (заместителю руководителя) контрольного органа для принятия решения о проведении контрольных мероприятий.</w:t>
      </w:r>
      <w:proofErr w:type="gramEnd"/>
    </w:p>
    <w:p w:rsidR="007B08B9" w:rsidRPr="00E81B5D" w:rsidRDefault="00904ADA" w:rsidP="007B08B9">
      <w:pPr>
        <w:pStyle w:val="af2"/>
        <w:ind w:firstLine="709"/>
        <w:rPr>
          <w:rFonts w:cs="Times New Roman"/>
          <w:szCs w:val="24"/>
        </w:rPr>
      </w:pPr>
      <w:r w:rsidRPr="00E81B5D">
        <w:rPr>
          <w:rFonts w:cs="Times New Roman"/>
          <w:szCs w:val="24"/>
        </w:rPr>
        <w:t xml:space="preserve">3.6.3. О проведении обязательного профилактического визита контролируемое лицо должно быть уведомлено не </w:t>
      </w:r>
      <w:r w:rsidR="007B08B9" w:rsidRPr="00E81B5D">
        <w:rPr>
          <w:rFonts w:cs="Times New Roman"/>
          <w:szCs w:val="24"/>
        </w:rPr>
        <w:t>позднее,</w:t>
      </w:r>
      <w:r w:rsidRPr="00E81B5D">
        <w:rPr>
          <w:rFonts w:cs="Times New Roman"/>
          <w:szCs w:val="24"/>
        </w:rPr>
        <w:t xml:space="preserve"> чем за 5 рабочих дней до даты его проведения. Уведомление о проведении обязательного профилактического визита составляется в письменной форме и содержит следующие сведения:</w:t>
      </w:r>
    </w:p>
    <w:p w:rsidR="007B08B9" w:rsidRPr="00E81B5D" w:rsidRDefault="00904ADA" w:rsidP="007B08B9">
      <w:pPr>
        <w:pStyle w:val="af2"/>
        <w:ind w:firstLine="709"/>
        <w:rPr>
          <w:rFonts w:cs="Times New Roman"/>
          <w:szCs w:val="24"/>
        </w:rPr>
      </w:pPr>
      <w:r w:rsidRPr="00E81B5D">
        <w:rPr>
          <w:rFonts w:cs="Times New Roman"/>
          <w:szCs w:val="24"/>
        </w:rPr>
        <w:t>1) дата, время и место составления уведомления;</w:t>
      </w:r>
    </w:p>
    <w:p w:rsidR="007B08B9" w:rsidRPr="00E81B5D" w:rsidRDefault="00904ADA" w:rsidP="007B08B9">
      <w:pPr>
        <w:pStyle w:val="af2"/>
        <w:ind w:firstLine="709"/>
        <w:rPr>
          <w:rFonts w:cs="Times New Roman"/>
          <w:szCs w:val="24"/>
        </w:rPr>
      </w:pPr>
      <w:r w:rsidRPr="00E81B5D">
        <w:rPr>
          <w:rFonts w:cs="Times New Roman"/>
          <w:szCs w:val="24"/>
        </w:rPr>
        <w:t>2) наименование контрольного органа;</w:t>
      </w:r>
    </w:p>
    <w:p w:rsidR="007B08B9" w:rsidRPr="00E81B5D" w:rsidRDefault="00904ADA" w:rsidP="007B08B9">
      <w:pPr>
        <w:pStyle w:val="af2"/>
        <w:ind w:firstLine="709"/>
        <w:rPr>
          <w:rFonts w:cs="Times New Roman"/>
          <w:szCs w:val="24"/>
        </w:rPr>
      </w:pPr>
      <w:r w:rsidRPr="00E81B5D">
        <w:rPr>
          <w:rFonts w:cs="Times New Roman"/>
          <w:szCs w:val="24"/>
        </w:rPr>
        <w:lastRenderedPageBreak/>
        <w:t>3) фамилия, имя, отчество (при наличии) контролируемого лица;</w:t>
      </w:r>
    </w:p>
    <w:p w:rsidR="007B08B9" w:rsidRPr="00E81B5D" w:rsidRDefault="00904ADA" w:rsidP="007B08B9">
      <w:pPr>
        <w:pStyle w:val="af2"/>
        <w:ind w:firstLine="709"/>
        <w:rPr>
          <w:rFonts w:cs="Times New Roman"/>
          <w:szCs w:val="24"/>
        </w:rPr>
      </w:pPr>
      <w:r w:rsidRPr="00E81B5D">
        <w:rPr>
          <w:rFonts w:cs="Times New Roman"/>
          <w:szCs w:val="24"/>
        </w:rPr>
        <w:t>4) дата, время и место обязательного профилактического визита;</w:t>
      </w:r>
    </w:p>
    <w:p w:rsidR="00904ADA" w:rsidRPr="00E81B5D" w:rsidRDefault="00904ADA" w:rsidP="007B08B9">
      <w:pPr>
        <w:pStyle w:val="af2"/>
        <w:ind w:firstLine="709"/>
        <w:rPr>
          <w:rFonts w:cs="Times New Roman"/>
          <w:szCs w:val="24"/>
        </w:rPr>
      </w:pPr>
      <w:r w:rsidRPr="00E81B5D">
        <w:rPr>
          <w:rFonts w:cs="Times New Roman"/>
          <w:szCs w:val="24"/>
        </w:rPr>
        <w:t>5) фамилия, имя, отчество (при наличии) инспектора и его подпись.</w:t>
      </w:r>
    </w:p>
    <w:p w:rsidR="00904ADA" w:rsidRPr="00E81B5D" w:rsidRDefault="00904ADA" w:rsidP="007B08B9">
      <w:pPr>
        <w:pStyle w:val="af2"/>
        <w:ind w:firstLine="709"/>
        <w:rPr>
          <w:rFonts w:cs="Times New Roman"/>
          <w:szCs w:val="24"/>
        </w:rPr>
      </w:pPr>
      <w:r w:rsidRPr="00E81B5D">
        <w:rPr>
          <w:rFonts w:cs="Times New Roman"/>
          <w:szCs w:val="24"/>
        </w:rPr>
        <w:t>3.6.4. Уведомление о проведении обязательного профилактического визита направляется в адрес контролируемого лица в порядке,</w:t>
      </w:r>
      <w:r w:rsidR="006E667B">
        <w:rPr>
          <w:rFonts w:cs="Times New Roman"/>
          <w:szCs w:val="24"/>
        </w:rPr>
        <w:t xml:space="preserve"> </w:t>
      </w:r>
      <w:r w:rsidRPr="00E81B5D">
        <w:rPr>
          <w:rFonts w:cs="Times New Roman"/>
          <w:szCs w:val="24"/>
        </w:rPr>
        <w:t>установленном </w:t>
      </w:r>
      <w:hyperlink r:id="rId12" w:tgtFrame="_blank" w:history="1">
        <w:r w:rsidRPr="00E81B5D">
          <w:rPr>
            <w:rStyle w:val="ae"/>
            <w:color w:val="auto"/>
            <w:szCs w:val="24"/>
            <w:u w:val="none"/>
          </w:rPr>
          <w:t>частью 4 статьи 21</w:t>
        </w:r>
      </w:hyperlink>
      <w:r w:rsidRPr="00E81B5D">
        <w:rPr>
          <w:rFonts w:cs="Times New Roman"/>
          <w:szCs w:val="24"/>
        </w:rPr>
        <w:t> Федерального закона № 248-ФЗ.</w:t>
      </w:r>
    </w:p>
    <w:p w:rsidR="00904ADA" w:rsidRPr="00E81B5D" w:rsidRDefault="00904ADA" w:rsidP="007B08B9">
      <w:pPr>
        <w:pStyle w:val="af2"/>
        <w:ind w:firstLine="709"/>
        <w:rPr>
          <w:rFonts w:cs="Times New Roman"/>
          <w:szCs w:val="24"/>
        </w:rPr>
      </w:pPr>
      <w:r w:rsidRPr="00E81B5D">
        <w:rPr>
          <w:rFonts w:cs="Times New Roman"/>
          <w:szCs w:val="24"/>
        </w:rPr>
        <w:t xml:space="preserve">3.6.5.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w:t>
      </w:r>
      <w:proofErr w:type="gramStart"/>
      <w:r w:rsidRPr="00E81B5D">
        <w:rPr>
          <w:rFonts w:cs="Times New Roman"/>
          <w:szCs w:val="24"/>
        </w:rPr>
        <w:t>позднее</w:t>
      </w:r>
      <w:proofErr w:type="gramEnd"/>
      <w:r w:rsidRPr="00E81B5D">
        <w:rPr>
          <w:rFonts w:cs="Times New Roman"/>
          <w:szCs w:val="24"/>
        </w:rPr>
        <w:t xml:space="preserve"> чем за 3 рабочих дня до даты его проведения.</w:t>
      </w:r>
    </w:p>
    <w:p w:rsidR="00904ADA" w:rsidRPr="00E81B5D" w:rsidRDefault="00904ADA" w:rsidP="007B08B9">
      <w:pPr>
        <w:pStyle w:val="af2"/>
        <w:ind w:firstLine="709"/>
        <w:rPr>
          <w:rFonts w:cs="Times New Roman"/>
          <w:szCs w:val="24"/>
        </w:rPr>
      </w:pPr>
      <w:r w:rsidRPr="00E81B5D">
        <w:rPr>
          <w:rFonts w:cs="Times New Roman"/>
          <w:szCs w:val="24"/>
        </w:rPr>
        <w:t>3.6.6. Срок проведения обязательного профилактического визита определяется инспектором самостоятельно и не должен превышать 1 рабочий день.</w:t>
      </w:r>
    </w:p>
    <w:p w:rsidR="007B08B9" w:rsidRPr="00E81B5D" w:rsidRDefault="00904ADA" w:rsidP="007B08B9">
      <w:pPr>
        <w:pStyle w:val="af2"/>
        <w:ind w:firstLine="709"/>
        <w:rPr>
          <w:rFonts w:cs="Times New Roman"/>
          <w:szCs w:val="24"/>
        </w:rPr>
      </w:pPr>
      <w:r w:rsidRPr="00E81B5D">
        <w:rPr>
          <w:rFonts w:cs="Times New Roman"/>
          <w:szCs w:val="24"/>
        </w:rPr>
        <w:t xml:space="preserve">3.6.7. Контролируемое лицо вправе обратиться в контрольный орган с заявлением о проведении в отношении его профилактического визита (далее </w:t>
      </w:r>
      <w:proofErr w:type="gramStart"/>
      <w:r w:rsidRPr="00E81B5D">
        <w:rPr>
          <w:rFonts w:cs="Times New Roman"/>
          <w:szCs w:val="24"/>
        </w:rPr>
        <w:t>-з</w:t>
      </w:r>
      <w:proofErr w:type="gramEnd"/>
      <w:r w:rsidRPr="00E81B5D">
        <w:rPr>
          <w:rFonts w:cs="Times New Roman"/>
          <w:szCs w:val="24"/>
        </w:rPr>
        <w:t>аявление контролируемого лица).</w:t>
      </w:r>
    </w:p>
    <w:p w:rsidR="007B08B9" w:rsidRPr="00E81B5D" w:rsidRDefault="00904ADA" w:rsidP="007B08B9">
      <w:pPr>
        <w:pStyle w:val="af2"/>
        <w:ind w:firstLine="709"/>
        <w:rPr>
          <w:rFonts w:cs="Times New Roman"/>
          <w:szCs w:val="24"/>
        </w:rPr>
      </w:pPr>
      <w:r w:rsidRPr="00E81B5D">
        <w:rPr>
          <w:rFonts w:cs="Times New Roman"/>
          <w:szCs w:val="24"/>
        </w:rPr>
        <w:t xml:space="preserve">Контрольный орган рассматривает заявление контролируемого лица в течение 10 рабочих дней </w:t>
      </w:r>
      <w:proofErr w:type="gramStart"/>
      <w:r w:rsidRPr="00E81B5D">
        <w:rPr>
          <w:rFonts w:cs="Times New Roman"/>
          <w:szCs w:val="24"/>
        </w:rPr>
        <w:t>с даты регистрации</w:t>
      </w:r>
      <w:proofErr w:type="gramEnd"/>
      <w:r w:rsidRPr="00E81B5D">
        <w:rPr>
          <w:rFonts w:cs="Times New Roman"/>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7B08B9" w:rsidRPr="00E81B5D" w:rsidRDefault="00904ADA" w:rsidP="007B08B9">
      <w:pPr>
        <w:pStyle w:val="af2"/>
        <w:ind w:firstLine="709"/>
        <w:rPr>
          <w:rFonts w:cs="Times New Roman"/>
          <w:szCs w:val="24"/>
        </w:rPr>
      </w:pPr>
      <w:r w:rsidRPr="00E81B5D">
        <w:rPr>
          <w:rFonts w:cs="Times New Roman"/>
          <w:szCs w:val="24"/>
        </w:rPr>
        <w:t xml:space="preserve">Контрольный орган принимает решение </w:t>
      </w:r>
      <w:proofErr w:type="gramStart"/>
      <w:r w:rsidRPr="00E81B5D">
        <w:rPr>
          <w:rFonts w:cs="Times New Roman"/>
          <w:szCs w:val="24"/>
        </w:rPr>
        <w:t>об отказе в проведении профилактического визита по заявлению контролируемого лица по одному из следующих оснований</w:t>
      </w:r>
      <w:proofErr w:type="gramEnd"/>
      <w:r w:rsidRPr="00E81B5D">
        <w:rPr>
          <w:rFonts w:cs="Times New Roman"/>
          <w:szCs w:val="24"/>
        </w:rPr>
        <w:t>:</w:t>
      </w:r>
    </w:p>
    <w:p w:rsidR="00904ADA" w:rsidRPr="00E81B5D" w:rsidRDefault="00904ADA" w:rsidP="007B08B9">
      <w:pPr>
        <w:pStyle w:val="af2"/>
        <w:ind w:firstLine="709"/>
        <w:rPr>
          <w:rFonts w:cs="Times New Roman"/>
          <w:szCs w:val="24"/>
        </w:rPr>
      </w:pPr>
      <w:r w:rsidRPr="00E81B5D">
        <w:rPr>
          <w:rFonts w:cs="Times New Roman"/>
          <w:szCs w:val="24"/>
        </w:rPr>
        <w:t>1) от контролируемого лица поступило уведомление об отзыве заявления о проведении профилактического визита;</w:t>
      </w:r>
    </w:p>
    <w:p w:rsidR="00904ADA" w:rsidRPr="00E81B5D" w:rsidRDefault="00904ADA" w:rsidP="007B08B9">
      <w:pPr>
        <w:pStyle w:val="af2"/>
        <w:ind w:firstLine="709"/>
        <w:rPr>
          <w:rFonts w:cs="Times New Roman"/>
          <w:szCs w:val="24"/>
        </w:rPr>
      </w:pPr>
      <w:r w:rsidRPr="00E81B5D">
        <w:rPr>
          <w:rFonts w:cs="Times New Roman"/>
          <w:szCs w:val="24"/>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904ADA" w:rsidRPr="00E81B5D" w:rsidRDefault="00904ADA" w:rsidP="007B08B9">
      <w:pPr>
        <w:pStyle w:val="af2"/>
        <w:ind w:firstLine="709"/>
        <w:rPr>
          <w:rFonts w:cs="Times New Roman"/>
          <w:szCs w:val="24"/>
        </w:rPr>
      </w:pPr>
      <w:r w:rsidRPr="00E81B5D">
        <w:rPr>
          <w:rFonts w:cs="Times New Roman"/>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04ADA" w:rsidRPr="00E81B5D" w:rsidRDefault="00904ADA" w:rsidP="007B08B9">
      <w:pPr>
        <w:pStyle w:val="af2"/>
        <w:ind w:firstLine="709"/>
        <w:rPr>
          <w:rFonts w:cs="Times New Roman"/>
          <w:szCs w:val="24"/>
        </w:rPr>
      </w:pPr>
      <w:r w:rsidRPr="00E81B5D">
        <w:rPr>
          <w:rFonts w:cs="Times New Roman"/>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7B08B9" w:rsidRPr="00E81B5D" w:rsidRDefault="00904ADA" w:rsidP="007B08B9">
      <w:pPr>
        <w:pStyle w:val="af2"/>
        <w:ind w:firstLine="709"/>
        <w:rPr>
          <w:rFonts w:cs="Times New Roman"/>
          <w:szCs w:val="24"/>
        </w:rPr>
      </w:pPr>
      <w:r w:rsidRPr="00E81B5D">
        <w:rPr>
          <w:rFonts w:cs="Times New Roman"/>
          <w:szCs w:val="24"/>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E81B5D">
        <w:rPr>
          <w:rFonts w:cs="Times New Roman"/>
          <w:szCs w:val="24"/>
        </w:rPr>
        <w:t>.</w:t>
      </w:r>
      <w:r w:rsidR="007B08B9" w:rsidRPr="00E81B5D">
        <w:rPr>
          <w:rFonts w:cs="Times New Roman"/>
          <w:szCs w:val="24"/>
        </w:rPr>
        <w:t>»;</w:t>
      </w:r>
      <w:proofErr w:type="gramEnd"/>
    </w:p>
    <w:p w:rsidR="00243420" w:rsidRPr="00E81B5D" w:rsidRDefault="00243420" w:rsidP="00243420">
      <w:pPr>
        <w:pStyle w:val="af2"/>
        <w:ind w:firstLine="709"/>
        <w:rPr>
          <w:rFonts w:cs="Times New Roman"/>
          <w:szCs w:val="24"/>
        </w:rPr>
      </w:pPr>
      <w:r w:rsidRPr="00E81B5D">
        <w:rPr>
          <w:rFonts w:cs="Times New Roman"/>
          <w:szCs w:val="24"/>
        </w:rPr>
        <w:t>3) пункт 4.2.3 раздела 4 приложения к настоящему решению изложить в следующей редакции:</w:t>
      </w:r>
    </w:p>
    <w:p w:rsidR="00243420" w:rsidRPr="00E81B5D" w:rsidRDefault="00243420" w:rsidP="00243420">
      <w:pPr>
        <w:pStyle w:val="af2"/>
        <w:ind w:firstLine="709"/>
        <w:rPr>
          <w:rFonts w:cs="Times New Roman"/>
          <w:szCs w:val="24"/>
        </w:rPr>
      </w:pPr>
      <w:r w:rsidRPr="00E81B5D">
        <w:rPr>
          <w:rFonts w:cs="Times New Roman"/>
          <w:szCs w:val="24"/>
        </w:rPr>
        <w:t>«4.2.3.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1) решений о проведении контрольных (надзорных) мероприятий и обязательных профилактических визитов;</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2) актов контрольных (надзорных) мероприятий и обязательных профилактических визитов, предписаний об устранении выявленных нарушений;</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lastRenderedPageBreak/>
        <w:t>4) решений об отнесении объектов контроля к соответствующей категории риска;</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5) решений об отказе в проведении обязательных профилактических визитов по заявлениям контролируемых лиц;</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shd w:val="clear" w:color="auto" w:fill="FFFFFF"/>
        </w:rPr>
        <w:t xml:space="preserve">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от организации она должна быть подписана усиленной квалифицированной электронной подписью, </w:t>
      </w:r>
      <w:r w:rsidRPr="00E81B5D">
        <w:rPr>
          <w:rFonts w:ascii="Times New Roman" w:hAnsi="Times New Roman" w:cs="Times New Roman"/>
        </w:rPr>
        <w:t xml:space="preserve">или простой электронной подписью физлица, действующего от имени организации (руководителя либо лица, которому делегированы соответствующие полномочия, в том числе с использованием Единого портала </w:t>
      </w:r>
      <w:proofErr w:type="spellStart"/>
      <w:r w:rsidRPr="00E81B5D">
        <w:rPr>
          <w:rFonts w:ascii="Times New Roman" w:hAnsi="Times New Roman" w:cs="Times New Roman"/>
        </w:rPr>
        <w:t>госуслуг</w:t>
      </w:r>
      <w:proofErr w:type="spellEnd"/>
      <w:r w:rsidRPr="00E81B5D">
        <w:rPr>
          <w:rFonts w:ascii="Times New Roman" w:hAnsi="Times New Roman" w:cs="Times New Roman"/>
        </w:rPr>
        <w:t>) или являющегося индивидуальным предпринимателем.</w:t>
      </w:r>
    </w:p>
    <w:p w:rsidR="00243420" w:rsidRPr="004329B6" w:rsidRDefault="00243420" w:rsidP="00243420">
      <w:pPr>
        <w:ind w:firstLine="709"/>
        <w:rPr>
          <w:rFonts w:ascii="Times New Roman" w:hAnsi="Times New Roman" w:cs="Times New Roman"/>
        </w:rPr>
      </w:pPr>
      <w:r w:rsidRPr="004329B6">
        <w:rPr>
          <w:rFonts w:ascii="Times New Roman" w:hAnsi="Times New Roman" w:cs="Times New Roman"/>
        </w:rPr>
        <w:t>4.2.3.1.Жалоба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43420" w:rsidRPr="004329B6" w:rsidRDefault="00243420" w:rsidP="00243420">
      <w:pPr>
        <w:ind w:firstLine="709"/>
        <w:rPr>
          <w:rFonts w:ascii="Times New Roman" w:hAnsi="Times New Roman" w:cs="Times New Roman"/>
        </w:rPr>
      </w:pPr>
      <w:r w:rsidRPr="004329B6">
        <w:rPr>
          <w:rFonts w:ascii="Times New Roman" w:hAnsi="Times New Roman" w:cs="Times New Roman"/>
        </w:rPr>
        <w:t>4.2.3.2.Жалоба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4.2.3.3.В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Жалоба может содержать ходатайство о приостановлении исполнения обжалуемого решения контрольного (надзорного) органа.</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4.2.3.4.Уполномоченный на рассмотрение жалобы орган в срок не позднее двух рабочих дней со дня регистрации жалобы принимает решение:</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1) о приостановлении исполнения обжалуемого решения контрольного (надзорного) органа;</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2) об отказе в приостановлении исполнения обжалуемого решения контрольного (надзорного) органа.</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Информация о результатах рассмотрения жалобы</w:t>
      </w:r>
      <w:r w:rsidR="006E667B">
        <w:rPr>
          <w:rFonts w:ascii="Times New Roman" w:hAnsi="Times New Roman" w:cs="Times New Roman"/>
        </w:rPr>
        <w:t xml:space="preserve"> </w:t>
      </w:r>
      <w:r w:rsidRPr="00E81B5D">
        <w:rPr>
          <w:rFonts w:ascii="Times New Roman" w:hAnsi="Times New Roman" w:cs="Times New Roman"/>
        </w:rPr>
        <w:t>направляется лицу, подавшему жалобу, в течение одного рабочего дня с момента принятия решения</w:t>
      </w:r>
      <w:proofErr w:type="gramStart"/>
      <w:r w:rsidRPr="00E81B5D">
        <w:rPr>
          <w:rFonts w:ascii="Times New Roman" w:hAnsi="Times New Roman" w:cs="Times New Roman"/>
        </w:rPr>
        <w:t xml:space="preserve">.»; </w:t>
      </w:r>
      <w:proofErr w:type="gramEnd"/>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4) пункты 4.2.11 – 4.3 раздела 4 приложения к настоящему решению изложить в следующей редакции:</w:t>
      </w:r>
    </w:p>
    <w:p w:rsidR="00243420" w:rsidRPr="00E81B5D" w:rsidRDefault="00381689" w:rsidP="00243420">
      <w:pPr>
        <w:ind w:firstLine="709"/>
        <w:rPr>
          <w:rFonts w:ascii="Times New Roman" w:hAnsi="Times New Roman" w:cs="Times New Roman"/>
        </w:rPr>
      </w:pPr>
      <w:r>
        <w:rPr>
          <w:rFonts w:ascii="Times New Roman" w:hAnsi="Times New Roman" w:cs="Times New Roman"/>
        </w:rPr>
        <w:t xml:space="preserve">«4.2.11. Жалоба должна </w:t>
      </w:r>
      <w:r w:rsidR="00243420" w:rsidRPr="00E81B5D">
        <w:rPr>
          <w:rFonts w:ascii="Times New Roman" w:hAnsi="Times New Roman" w:cs="Times New Roman"/>
        </w:rPr>
        <w:t>содержать:</w:t>
      </w:r>
    </w:p>
    <w:p w:rsidR="00243420" w:rsidRPr="00E81B5D" w:rsidRDefault="00243420" w:rsidP="00243420">
      <w:pPr>
        <w:ind w:firstLine="709"/>
        <w:rPr>
          <w:rFonts w:ascii="Times New Roman" w:hAnsi="Times New Roman" w:cs="Times New Roman"/>
        </w:rPr>
      </w:pPr>
      <w:proofErr w:type="gramStart"/>
      <w:r w:rsidRPr="00E81B5D">
        <w:rPr>
          <w:rFonts w:ascii="Times New Roman" w:hAnsi="Times New Roman" w:cs="Times New Roman"/>
        </w:rPr>
        <w:t>1) наименование Отдела, фамилию, имя, отчество (при наличии) должностного лица, решение и (или) действие (бездействие) которых обжалуются;</w:t>
      </w:r>
      <w:proofErr w:type="gramEnd"/>
    </w:p>
    <w:p w:rsidR="00243420" w:rsidRPr="00E81B5D" w:rsidRDefault="00243420" w:rsidP="00243420">
      <w:pPr>
        <w:ind w:firstLine="709"/>
        <w:rPr>
          <w:rFonts w:ascii="Times New Roman" w:hAnsi="Times New Roman" w:cs="Times New Roman"/>
        </w:rPr>
      </w:pPr>
      <w:proofErr w:type="gramStart"/>
      <w:r w:rsidRPr="00E81B5D">
        <w:rPr>
          <w:rFonts w:ascii="Times New Roman" w:hAnsi="Times New Roman" w:cs="Times New Roman"/>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43420" w:rsidRPr="00E81B5D" w:rsidRDefault="00243420" w:rsidP="00243420">
      <w:pPr>
        <w:ind w:firstLine="709"/>
        <w:rPr>
          <w:rFonts w:ascii="Times New Roman" w:hAnsi="Times New Roman" w:cs="Times New Roman"/>
        </w:rPr>
      </w:pPr>
      <w:proofErr w:type="gramStart"/>
      <w:r w:rsidRPr="00E81B5D">
        <w:rPr>
          <w:rFonts w:ascii="Times New Roman" w:hAnsi="Times New Roman" w:cs="Times New Roman"/>
        </w:rPr>
        <w:t xml:space="preserve">3) сведения об обжалуемых решении должностных лиц администрации, уполномоченных осуществлять муниципальный контроль </w:t>
      </w:r>
      <w:r w:rsidR="00E12E2E" w:rsidRPr="00E81B5D">
        <w:rPr>
          <w:rFonts w:ascii="Times New Roman" w:hAnsi="Times New Roman" w:cs="Times New Roman"/>
        </w:rPr>
        <w:t>в сфере благоустройства</w:t>
      </w:r>
      <w:r w:rsidRPr="00E81B5D">
        <w:rPr>
          <w:rFonts w:ascii="Times New Roman" w:hAnsi="Times New Roman" w:cs="Times New Roman"/>
        </w:rPr>
        <w:t xml:space="preserve">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 xml:space="preserve">4) основания и доводы, на основании которых контролируемое лицо </w:t>
      </w:r>
      <w:proofErr w:type="gramStart"/>
      <w:r w:rsidRPr="00E81B5D">
        <w:rPr>
          <w:rFonts w:ascii="Times New Roman" w:hAnsi="Times New Roman" w:cs="Times New Roman"/>
        </w:rPr>
        <w:t>не согласно</w:t>
      </w:r>
      <w:proofErr w:type="gramEnd"/>
      <w:r w:rsidRPr="00E81B5D">
        <w:rPr>
          <w:rFonts w:ascii="Times New Roman" w:hAnsi="Times New Roman" w:cs="Times New Roman"/>
        </w:rPr>
        <w:t xml:space="preserve"> с решением должностных лиц администрации, уполномоченных осуществлять муниципальный контроль </w:t>
      </w:r>
      <w:r w:rsidR="00E12E2E" w:rsidRPr="00E81B5D">
        <w:rPr>
          <w:rFonts w:ascii="Times New Roman" w:hAnsi="Times New Roman" w:cs="Times New Roman"/>
        </w:rPr>
        <w:t>в сфере благоустройства</w:t>
      </w:r>
      <w:r w:rsidRPr="00E81B5D">
        <w:rPr>
          <w:rFonts w:ascii="Times New Roman" w:hAnsi="Times New Roman" w:cs="Times New Roman"/>
        </w:rPr>
        <w:t xml:space="preserve"> и (или) действием (бездействием) должностного лица. </w:t>
      </w:r>
      <w:r w:rsidRPr="00E81B5D">
        <w:rPr>
          <w:rFonts w:ascii="Times New Roman" w:hAnsi="Times New Roman" w:cs="Times New Roman"/>
        </w:rPr>
        <w:lastRenderedPageBreak/>
        <w:t>Контролируемым лицом могут быть представлены документы (при наличии), подтверждающие его доводы, либо их копии;</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5) требования контролируемого лица, подавшего жалобу;</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6) учетный номер контро</w:t>
      </w:r>
      <w:r w:rsidR="00381689">
        <w:rPr>
          <w:rFonts w:ascii="Times New Roman" w:hAnsi="Times New Roman" w:cs="Times New Roman"/>
        </w:rPr>
        <w:t xml:space="preserve">льного (надзорного) мероприятия </w:t>
      </w:r>
      <w:r w:rsidRPr="00E81B5D">
        <w:rPr>
          <w:rFonts w:ascii="Times New Roman" w:hAnsi="Times New Roman" w:cs="Times New Roman"/>
        </w:rPr>
        <w:t>или обязате</w:t>
      </w:r>
      <w:r w:rsidR="00381689">
        <w:rPr>
          <w:rFonts w:ascii="Times New Roman" w:hAnsi="Times New Roman" w:cs="Times New Roman"/>
        </w:rPr>
        <w:t xml:space="preserve">льного профилактического визита </w:t>
      </w:r>
      <w:r w:rsidRPr="00E81B5D">
        <w:rPr>
          <w:rFonts w:ascii="Times New Roman" w:hAnsi="Times New Roman" w:cs="Times New Roman"/>
        </w:rPr>
        <w:t>в едином реестре контрольных (надз</w:t>
      </w:r>
      <w:r w:rsidR="00381689">
        <w:rPr>
          <w:rFonts w:ascii="Times New Roman" w:hAnsi="Times New Roman" w:cs="Times New Roman"/>
        </w:rPr>
        <w:t xml:space="preserve">орных) мероприятий, в отношении которых подается жалоба, </w:t>
      </w:r>
      <w:r w:rsidRPr="00E81B5D">
        <w:rPr>
          <w:rFonts w:ascii="Times New Roman" w:hAnsi="Times New Roman" w:cs="Times New Roman"/>
        </w:rPr>
        <w:t>в случае подачи жалобы</w:t>
      </w:r>
      <w:r w:rsidR="00381689">
        <w:rPr>
          <w:rFonts w:ascii="Times New Roman" w:hAnsi="Times New Roman" w:cs="Times New Roman"/>
        </w:rPr>
        <w:t xml:space="preserve"> по основаниям, предусмотренным </w:t>
      </w:r>
      <w:hyperlink r:id="rId13" w:anchor="/document/74449814/entry/400401" w:history="1">
        <w:r w:rsidRPr="00E81B5D">
          <w:rPr>
            <w:rStyle w:val="ae"/>
            <w:rFonts w:ascii="Times New Roman" w:hAnsi="Times New Roman"/>
            <w:color w:val="auto"/>
            <w:u w:val="none"/>
          </w:rPr>
          <w:t>пунктами 1 - 3 части 4 статьи 40</w:t>
        </w:r>
      </w:hyperlink>
      <w:r w:rsidR="00381689">
        <w:rPr>
          <w:rFonts w:ascii="Times New Roman" w:hAnsi="Times New Roman" w:cs="Times New Roman"/>
        </w:rPr>
        <w:t> Федерального закона №</w:t>
      </w:r>
      <w:r w:rsidRPr="00E81B5D">
        <w:rPr>
          <w:rFonts w:ascii="Times New Roman" w:hAnsi="Times New Roman" w:cs="Times New Roman"/>
        </w:rPr>
        <w:t xml:space="preserve"> 248-ФЗ;</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243420" w:rsidRPr="00E81B5D" w:rsidRDefault="00381689" w:rsidP="00243420">
      <w:pPr>
        <w:ind w:firstLine="709"/>
        <w:rPr>
          <w:rFonts w:ascii="Times New Roman" w:hAnsi="Times New Roman" w:cs="Times New Roman"/>
        </w:rPr>
      </w:pPr>
      <w:r>
        <w:rPr>
          <w:rFonts w:ascii="Times New Roman" w:hAnsi="Times New Roman" w:cs="Times New Roman"/>
        </w:rPr>
        <w:t xml:space="preserve"> 4.2.12. </w:t>
      </w:r>
      <w:r w:rsidR="00243420" w:rsidRPr="00E81B5D">
        <w:rPr>
          <w:rFonts w:ascii="Times New Roman" w:hAnsi="Times New Roman" w:cs="Times New Roman"/>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4.2.13.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E81B5D">
        <w:rPr>
          <w:rFonts w:ascii="Times New Roman" w:hAnsi="Times New Roman" w:cs="Times New Roman"/>
        </w:rPr>
        <w:t>ии и ау</w:t>
      </w:r>
      <w:proofErr w:type="gramEnd"/>
      <w:r w:rsidRPr="00E81B5D">
        <w:rPr>
          <w:rFonts w:ascii="Times New Roman" w:hAnsi="Times New Roman" w:cs="Times New Roman"/>
        </w:rPr>
        <w:t>тентификации».</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E81B5D">
        <w:rPr>
          <w:rFonts w:ascii="Times New Roman" w:hAnsi="Times New Roman" w:cs="Times New Roman"/>
        </w:rPr>
        <w:t>его общественного представителя, Уполномоченного по защите прав предпринимателей направляется</w:t>
      </w:r>
      <w:proofErr w:type="gramEnd"/>
      <w:r w:rsidRPr="00E81B5D">
        <w:rPr>
          <w:rFonts w:ascii="Times New Roman" w:hAnsi="Times New Roman" w:cs="Times New Roman"/>
        </w:rPr>
        <w:t xml:space="preserve"> уполномоченным органом лицу, подавшему жалобу, в течение одного рабочего дня с момента принятия решения по жалобе.</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4.2.15. Глава (заместитель главы) муниципального образования принимает решение об отказе в рассмотрении жалобы в течение пяти рабочих дней со дня получения жалобы, если:</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1) жалоба подана после истечения сроков подачи жалобы, установленных подпунктами 4.2.3.1 и 4.2.3.2 пункта 4.2.3 настоящего Положения, и не содержит ходатайства о восстановлении пропущенного срока на подачу жалобы;</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2) в удовлетворении ходатайства о восстановлении пропущенного срока на подачу жалобы отказано;</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3) до принятия решения по жалобе от контролируемого лица, ее подавшего, поступило заявление об отзыве жалобы;</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4) имеется решение суда по вопросам, поставленным в жалобе;</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5) ранее в администрацию была подана другая жалоба от того же контролируемого лица по тем же основаниям;</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6)</w:t>
      </w:r>
      <w:r w:rsidR="00381689">
        <w:rPr>
          <w:rFonts w:ascii="Times New Roman" w:hAnsi="Times New Roman" w:cs="Times New Roman"/>
        </w:rPr>
        <w:t xml:space="preserve"> жалоба содержит </w:t>
      </w:r>
      <w:r w:rsidRPr="00E81B5D">
        <w:rPr>
          <w:rFonts w:ascii="Times New Roman" w:hAnsi="Times New Roman" w:cs="Times New Roman"/>
        </w:rPr>
        <w:t>нецензурные либо оскорбительные выражения, угрозы жизни, здоровью и имуществу должностных лиц администрац</w:t>
      </w:r>
      <w:r w:rsidR="00381689">
        <w:rPr>
          <w:rFonts w:ascii="Times New Roman" w:hAnsi="Times New Roman" w:cs="Times New Roman"/>
        </w:rPr>
        <w:t xml:space="preserve">ии, уполномоченных осуществлять муниципальный контроль </w:t>
      </w:r>
      <w:r w:rsidR="00E12E2E" w:rsidRPr="00E81B5D">
        <w:rPr>
          <w:rFonts w:ascii="Times New Roman" w:hAnsi="Times New Roman" w:cs="Times New Roman"/>
        </w:rPr>
        <w:t>в сфере благоустройства</w:t>
      </w:r>
      <w:r w:rsidRPr="00E81B5D">
        <w:rPr>
          <w:rFonts w:ascii="Times New Roman" w:hAnsi="Times New Roman" w:cs="Times New Roman"/>
        </w:rPr>
        <w:t>, а также членов их семей;</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8) жалоба подана в ненадлежащий орган;</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9) законодательством Российской Федерации предусмотрен только судебный порядок обжалования решений должностных лиц администрации, уполномоченных осуществлять муниципальный контроль.</w:t>
      </w:r>
    </w:p>
    <w:p w:rsidR="00243420" w:rsidRPr="00E81B5D" w:rsidRDefault="00243420" w:rsidP="00243420">
      <w:pPr>
        <w:ind w:firstLine="709"/>
        <w:rPr>
          <w:rFonts w:ascii="Times New Roman" w:hAnsi="Times New Roman" w:cs="Times New Roman"/>
        </w:rPr>
      </w:pPr>
      <w:r w:rsidRPr="00E81B5D">
        <w:rPr>
          <w:rFonts w:ascii="Times New Roman" w:hAnsi="Times New Roman" w:cs="Times New Roman"/>
        </w:rPr>
        <w:t xml:space="preserve">4.2.16. Отказ в рассмотрении жалобы по основаниям, указанным в подпунктах 3-8 пункта 4.2.15 настоящего Положения, не является результатом досудебного обжалования, и не может служить основанием для судебного обжалования решений должностных лиц администрации, уполномоченных осуществлять муниципальный контроль </w:t>
      </w:r>
      <w:r w:rsidR="00E12E2E" w:rsidRPr="00E81B5D">
        <w:rPr>
          <w:rFonts w:ascii="Times New Roman" w:hAnsi="Times New Roman" w:cs="Times New Roman"/>
        </w:rPr>
        <w:t>в сфере благоустройства</w:t>
      </w:r>
      <w:r w:rsidRPr="00E81B5D">
        <w:rPr>
          <w:rFonts w:ascii="Times New Roman" w:hAnsi="Times New Roman" w:cs="Times New Roman"/>
        </w:rPr>
        <w:t>, действий (бездействия) должностных лиц.</w:t>
      </w:r>
    </w:p>
    <w:p w:rsidR="00243420" w:rsidRPr="00E81B5D" w:rsidRDefault="00381689" w:rsidP="00243420">
      <w:pPr>
        <w:ind w:firstLine="709"/>
        <w:rPr>
          <w:rFonts w:ascii="Times New Roman" w:hAnsi="Times New Roman" w:cs="Times New Roman"/>
        </w:rPr>
      </w:pPr>
      <w:r>
        <w:rPr>
          <w:rFonts w:ascii="Times New Roman" w:hAnsi="Times New Roman" w:cs="Times New Roman"/>
        </w:rPr>
        <w:t xml:space="preserve"> 4.2.17. </w:t>
      </w:r>
      <w:r w:rsidR="00243420" w:rsidRPr="00E81B5D">
        <w:rPr>
          <w:rFonts w:ascii="Times New Roman" w:hAnsi="Times New Roman" w:cs="Times New Roman"/>
        </w:rPr>
        <w:t>При рассмотрении жалобы должностное лицо администрации использует информационную систему досудебного обжалования контрольной (надзорной) деятельности</w:t>
      </w:r>
      <w:r w:rsidR="006E667B">
        <w:rPr>
          <w:rFonts w:ascii="Times New Roman" w:hAnsi="Times New Roman" w:cs="Times New Roman"/>
        </w:rPr>
        <w:t xml:space="preserve"> </w:t>
      </w:r>
      <w:r w:rsidR="00243420" w:rsidRPr="00E81B5D">
        <w:rPr>
          <w:rFonts w:ascii="Times New Roman" w:hAnsi="Times New Roman" w:cs="Times New Roman"/>
        </w:rPr>
        <w:lastRenderedPageBreak/>
        <w:t>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r w:rsidR="006E667B">
        <w:rPr>
          <w:rFonts w:ascii="Times New Roman" w:hAnsi="Times New Roman" w:cs="Times New Roman"/>
        </w:rPr>
        <w:t xml:space="preserve"> </w:t>
      </w:r>
      <w:r w:rsidR="00243420" w:rsidRPr="00E81B5D">
        <w:rPr>
          <w:rFonts w:ascii="Times New Roman" w:hAnsi="Times New Roman" w:cs="Times New Roman"/>
        </w:rPr>
        <w:t>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243420" w:rsidRPr="00E81B5D" w:rsidRDefault="00243420" w:rsidP="00243420">
      <w:pPr>
        <w:rPr>
          <w:rFonts w:ascii="Times New Roman" w:hAnsi="Times New Roman" w:cs="Times New Roman"/>
        </w:rPr>
      </w:pPr>
      <w:r w:rsidRPr="00E81B5D">
        <w:rPr>
          <w:rFonts w:ascii="Times New Roman" w:hAnsi="Times New Roman" w:cs="Times New Roman"/>
        </w:rPr>
        <w:t>4.3.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roofErr w:type="gramStart"/>
      <w:r w:rsidRPr="00E81B5D">
        <w:rPr>
          <w:rFonts w:ascii="Times New Roman" w:hAnsi="Times New Roman" w:cs="Times New Roman"/>
        </w:rPr>
        <w:t xml:space="preserve">.»; </w:t>
      </w:r>
      <w:proofErr w:type="gramEnd"/>
    </w:p>
    <w:p w:rsidR="00243420" w:rsidRPr="00FA6BB0" w:rsidRDefault="00243420" w:rsidP="00243420">
      <w:pPr>
        <w:rPr>
          <w:rFonts w:ascii="Times New Roman" w:hAnsi="Times New Roman" w:cs="Times New Roman"/>
        </w:rPr>
      </w:pPr>
      <w:r w:rsidRPr="00E81B5D">
        <w:rPr>
          <w:rFonts w:ascii="Times New Roman" w:hAnsi="Times New Roman" w:cs="Times New Roman"/>
        </w:rPr>
        <w:t>5) пункт 4.4 раздела 4 приложения к настоящему решению изложить в следующей редакции:</w:t>
      </w:r>
    </w:p>
    <w:p w:rsidR="00243420" w:rsidRPr="00FA6BB0" w:rsidRDefault="00243420" w:rsidP="00243420">
      <w:pPr>
        <w:rPr>
          <w:rFonts w:ascii="Times New Roman" w:hAnsi="Times New Roman" w:cs="Times New Roman"/>
        </w:rPr>
      </w:pPr>
      <w:r w:rsidRPr="00FA6BB0">
        <w:rPr>
          <w:rFonts w:ascii="Times New Roman" w:hAnsi="Times New Roman" w:cs="Times New Roman"/>
        </w:rPr>
        <w:t>«4.4. Жалоба подлежит рассмотрению главой (заместителем главы) администрации муниципального образования в течение пятнадцати рабочих дней со дня ее регистрации в подсистеме досудебного обжалования.</w:t>
      </w:r>
    </w:p>
    <w:p w:rsidR="00243420" w:rsidRPr="00FA6BB0" w:rsidRDefault="00243420" w:rsidP="00243420">
      <w:pPr>
        <w:rPr>
          <w:rFonts w:ascii="Times New Roman" w:hAnsi="Times New Roman" w:cs="Times New Roman"/>
        </w:rPr>
      </w:pPr>
      <w:r w:rsidRPr="00FA6BB0">
        <w:rPr>
          <w:rFonts w:ascii="Times New Roman" w:hAnsi="Times New Roman" w:cs="Times New Roman"/>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243420" w:rsidRPr="00FA6BB0" w:rsidRDefault="00243420" w:rsidP="00243420">
      <w:pPr>
        <w:ind w:firstLine="709"/>
        <w:rPr>
          <w:rFonts w:ascii="Times New Roman" w:hAnsi="Times New Roman" w:cs="Times New Roman"/>
        </w:rPr>
      </w:pPr>
      <w:r w:rsidRPr="00FA6BB0">
        <w:rPr>
          <w:rFonts w:ascii="Times New Roman" w:hAnsi="Times New Roman" w:cs="Times New Roman"/>
        </w:rPr>
        <w:t>Глава (заместитель главы) администрации муниципального образования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3420" w:rsidRPr="00FA6BB0" w:rsidRDefault="00243420" w:rsidP="00243420">
      <w:pPr>
        <w:ind w:firstLine="709"/>
        <w:rPr>
          <w:rFonts w:ascii="Times New Roman" w:hAnsi="Times New Roman" w:cs="Times New Roman"/>
        </w:rPr>
      </w:pPr>
      <w:r w:rsidRPr="00FA6BB0">
        <w:rPr>
          <w:rFonts w:ascii="Times New Roman" w:hAnsi="Times New Roman" w:cs="Times New Roman"/>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3420" w:rsidRPr="00FA6BB0" w:rsidRDefault="00243420" w:rsidP="00243420">
      <w:pPr>
        <w:ind w:firstLine="709"/>
        <w:rPr>
          <w:rFonts w:ascii="Times New Roman" w:hAnsi="Times New Roman" w:cs="Times New Roman"/>
        </w:rPr>
      </w:pPr>
      <w:r w:rsidRPr="00FA6BB0">
        <w:rPr>
          <w:rFonts w:ascii="Times New Roman" w:hAnsi="Times New Roman" w:cs="Times New Roman"/>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3420" w:rsidRPr="00FA6BB0" w:rsidRDefault="00243420" w:rsidP="00243420">
      <w:pPr>
        <w:ind w:firstLine="709"/>
        <w:rPr>
          <w:rFonts w:ascii="Times New Roman" w:hAnsi="Times New Roman" w:cs="Times New Roman"/>
        </w:rPr>
      </w:pPr>
      <w:r w:rsidRPr="00FA6BB0">
        <w:rPr>
          <w:rFonts w:ascii="Times New Roman" w:hAnsi="Times New Roman" w:cs="Times New Roman"/>
        </w:rPr>
        <w:t>Обязанность доказывания законности и обоснованности принятого решения и (или) совершенного действия (бездействия) возлагается на должностное лицо администрации.</w:t>
      </w:r>
    </w:p>
    <w:p w:rsidR="00243420" w:rsidRPr="00FA6BB0" w:rsidRDefault="00243420" w:rsidP="00243420">
      <w:pPr>
        <w:ind w:firstLine="709"/>
        <w:rPr>
          <w:rFonts w:ascii="Times New Roman" w:hAnsi="Times New Roman" w:cs="Times New Roman"/>
        </w:rPr>
      </w:pPr>
      <w:r w:rsidRPr="00FA6BB0">
        <w:rPr>
          <w:rFonts w:ascii="Times New Roman" w:hAnsi="Times New Roman" w:cs="Times New Roman"/>
        </w:rPr>
        <w:t>По итогам рассмотрения жалобы уполномоченный на рассмотрение жалобы орган принимает одно из следующих решений:</w:t>
      </w:r>
    </w:p>
    <w:p w:rsidR="00243420" w:rsidRPr="00FA6BB0" w:rsidRDefault="00243420" w:rsidP="00243420">
      <w:pPr>
        <w:ind w:firstLine="709"/>
        <w:rPr>
          <w:rFonts w:ascii="Times New Roman" w:hAnsi="Times New Roman" w:cs="Times New Roman"/>
        </w:rPr>
      </w:pPr>
      <w:r w:rsidRPr="00FA6BB0">
        <w:rPr>
          <w:rFonts w:ascii="Times New Roman" w:hAnsi="Times New Roman" w:cs="Times New Roman"/>
        </w:rPr>
        <w:t>1) оставляет жалобу без удовлетворения;</w:t>
      </w:r>
    </w:p>
    <w:p w:rsidR="00243420" w:rsidRPr="00FA6BB0" w:rsidRDefault="00243420" w:rsidP="00243420">
      <w:pPr>
        <w:ind w:firstLine="709"/>
        <w:rPr>
          <w:rFonts w:ascii="Times New Roman" w:hAnsi="Times New Roman" w:cs="Times New Roman"/>
        </w:rPr>
      </w:pPr>
      <w:r w:rsidRPr="00FA6BB0">
        <w:rPr>
          <w:rFonts w:ascii="Times New Roman" w:hAnsi="Times New Roman" w:cs="Times New Roman"/>
        </w:rPr>
        <w:t>2) отменяет решение контрольного (надзорного) органа полностью или частично;</w:t>
      </w:r>
    </w:p>
    <w:p w:rsidR="00243420" w:rsidRPr="00FA6BB0" w:rsidRDefault="00243420" w:rsidP="00243420">
      <w:pPr>
        <w:ind w:firstLine="709"/>
        <w:rPr>
          <w:rFonts w:ascii="Times New Roman" w:hAnsi="Times New Roman" w:cs="Times New Roman"/>
        </w:rPr>
      </w:pPr>
      <w:r w:rsidRPr="00FA6BB0">
        <w:rPr>
          <w:rFonts w:ascii="Times New Roman" w:hAnsi="Times New Roman" w:cs="Times New Roman"/>
        </w:rPr>
        <w:t>3) отменяет решение контрольного (надзорного) органа полностью и принимает новое решение;</w:t>
      </w:r>
    </w:p>
    <w:p w:rsidR="00243420" w:rsidRPr="00FA6BB0" w:rsidRDefault="00243420" w:rsidP="00243420">
      <w:pPr>
        <w:ind w:firstLine="709"/>
        <w:rPr>
          <w:rFonts w:ascii="Times New Roman" w:hAnsi="Times New Roman" w:cs="Times New Roman"/>
        </w:rPr>
      </w:pPr>
      <w:r w:rsidRPr="00FA6BB0">
        <w:rPr>
          <w:rFonts w:ascii="Times New Roman" w:hAnsi="Times New Roman" w:cs="Times New Roman"/>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roofErr w:type="gramStart"/>
      <w:r w:rsidRPr="00FA6BB0">
        <w:rPr>
          <w:rFonts w:ascii="Times New Roman" w:hAnsi="Times New Roman" w:cs="Times New Roman"/>
        </w:rPr>
        <w:t xml:space="preserve">.». </w:t>
      </w:r>
      <w:proofErr w:type="gramEnd"/>
    </w:p>
    <w:p w:rsidR="00CB7ED7" w:rsidRPr="00CB7ED7" w:rsidRDefault="00CB7ED7" w:rsidP="00CB7ED7">
      <w:pPr>
        <w:ind w:firstLine="709"/>
        <w:rPr>
          <w:rFonts w:ascii="Times New Roman" w:hAnsi="Times New Roman" w:cs="Times New Roman"/>
          <w:strike/>
          <w:sz w:val="22"/>
          <w:szCs w:val="22"/>
        </w:rPr>
      </w:pPr>
      <w:r w:rsidRPr="00CB7ED7">
        <w:rPr>
          <w:rFonts w:ascii="Times New Roman" w:hAnsi="Times New Roman" w:cs="Times New Roman"/>
          <w:sz w:val="22"/>
          <w:szCs w:val="22"/>
        </w:rPr>
        <w:t>2. Главному специалисту администрации Киевского сельского поселения Крымского района Гавриловой З.А. официально обнародовать настоящее решение путем официального опубликования на официальном сайте администрации муниципального образования Крымский район www.krymsk</w:t>
      </w:r>
      <w:r w:rsidR="00577724">
        <w:rPr>
          <w:rFonts w:ascii="Times New Roman" w:hAnsi="Times New Roman" w:cs="Times New Roman"/>
          <w:sz w:val="22"/>
          <w:szCs w:val="22"/>
        </w:rPr>
        <w:t>-</w:t>
      </w:r>
      <w:r w:rsidRPr="00CB7ED7">
        <w:rPr>
          <w:rFonts w:ascii="Times New Roman" w:hAnsi="Times New Roman" w:cs="Times New Roman"/>
          <w:sz w:val="22"/>
          <w:szCs w:val="22"/>
        </w:rPr>
        <w:t>region.ru, зарегистрированном в качестве средства массовой информации.</w:t>
      </w:r>
    </w:p>
    <w:p w:rsidR="00CB7ED7" w:rsidRPr="00CB7ED7" w:rsidRDefault="00CB7ED7" w:rsidP="00CB7ED7">
      <w:pPr>
        <w:ind w:firstLine="709"/>
        <w:rPr>
          <w:rFonts w:ascii="Times New Roman" w:hAnsi="Times New Roman" w:cs="Times New Roman"/>
          <w:sz w:val="22"/>
          <w:szCs w:val="22"/>
        </w:rPr>
      </w:pPr>
      <w:r w:rsidRPr="00CB7ED7">
        <w:rPr>
          <w:rFonts w:ascii="Times New Roman" w:hAnsi="Times New Roman" w:cs="Times New Roman"/>
          <w:sz w:val="22"/>
          <w:szCs w:val="22"/>
        </w:rPr>
        <w:t>3.</w:t>
      </w:r>
      <w:r w:rsidRPr="00CB7ED7">
        <w:rPr>
          <w:sz w:val="22"/>
          <w:szCs w:val="22"/>
        </w:rPr>
        <w:t xml:space="preserve"> </w:t>
      </w:r>
      <w:r w:rsidRPr="00CB7ED7">
        <w:rPr>
          <w:rFonts w:ascii="Times New Roman" w:hAnsi="Times New Roman" w:cs="Times New Roman"/>
          <w:sz w:val="22"/>
          <w:szCs w:val="22"/>
        </w:rPr>
        <w:t>Настоящее решение вступает в силу после ег</w:t>
      </w:r>
      <w:r w:rsidR="00381689">
        <w:rPr>
          <w:rFonts w:ascii="Times New Roman" w:hAnsi="Times New Roman" w:cs="Times New Roman"/>
          <w:sz w:val="22"/>
          <w:szCs w:val="22"/>
        </w:rPr>
        <w:t>о официального опубликования.</w:t>
      </w:r>
    </w:p>
    <w:p w:rsidR="00381689" w:rsidRDefault="00381689" w:rsidP="00C66C50">
      <w:pPr>
        <w:ind w:firstLine="0"/>
        <w:rPr>
          <w:rFonts w:ascii="Times New Roman" w:hAnsi="Times New Roman" w:cs="Times New Roman"/>
        </w:rPr>
      </w:pPr>
    </w:p>
    <w:p w:rsidR="00D93688" w:rsidRDefault="00D93688" w:rsidP="00243420">
      <w:pPr>
        <w:ind w:firstLine="709"/>
        <w:rPr>
          <w:rFonts w:ascii="Times New Roman" w:hAnsi="Times New Roman" w:cs="Times New Roman"/>
        </w:rPr>
      </w:pPr>
      <w:r>
        <w:rPr>
          <w:rFonts w:ascii="Times New Roman" w:hAnsi="Times New Roman" w:cs="Times New Roman"/>
        </w:rPr>
        <w:t xml:space="preserve">Председатель Совета </w:t>
      </w:r>
    </w:p>
    <w:p w:rsidR="00D93688" w:rsidRDefault="00D93688" w:rsidP="00243420">
      <w:pPr>
        <w:ind w:firstLine="709"/>
        <w:rPr>
          <w:rFonts w:ascii="Times New Roman" w:hAnsi="Times New Roman" w:cs="Times New Roman"/>
        </w:rPr>
      </w:pPr>
      <w:r>
        <w:rPr>
          <w:rFonts w:ascii="Times New Roman" w:hAnsi="Times New Roman" w:cs="Times New Roman"/>
        </w:rPr>
        <w:t xml:space="preserve">Киевского сельского поселения </w:t>
      </w:r>
    </w:p>
    <w:p w:rsidR="00D93688" w:rsidRDefault="00381689" w:rsidP="00CE53CA">
      <w:pPr>
        <w:ind w:firstLine="709"/>
        <w:rPr>
          <w:rFonts w:ascii="Times New Roman" w:hAnsi="Times New Roman" w:cs="Times New Roman"/>
        </w:rPr>
      </w:pPr>
      <w:r>
        <w:rPr>
          <w:rFonts w:ascii="Times New Roman" w:hAnsi="Times New Roman" w:cs="Times New Roman"/>
        </w:rPr>
        <w:t>Крымского района</w:t>
      </w:r>
      <w:r w:rsidR="00D93688">
        <w:rPr>
          <w:rFonts w:ascii="Times New Roman" w:hAnsi="Times New Roman" w:cs="Times New Roman"/>
        </w:rPr>
        <w:t xml:space="preserve"> </w:t>
      </w:r>
      <w:r w:rsidR="00CE53CA">
        <w:rPr>
          <w:rFonts w:ascii="Times New Roman" w:hAnsi="Times New Roman" w:cs="Times New Roman"/>
        </w:rPr>
        <w:tab/>
      </w:r>
      <w:r w:rsidR="00CE53CA">
        <w:rPr>
          <w:rFonts w:ascii="Times New Roman" w:hAnsi="Times New Roman" w:cs="Times New Roman"/>
        </w:rPr>
        <w:tab/>
      </w:r>
      <w:r w:rsidR="00CE53CA">
        <w:rPr>
          <w:rFonts w:ascii="Times New Roman" w:hAnsi="Times New Roman" w:cs="Times New Roman"/>
        </w:rPr>
        <w:tab/>
      </w:r>
      <w:r w:rsidR="00CE53CA">
        <w:rPr>
          <w:rFonts w:ascii="Times New Roman" w:hAnsi="Times New Roman" w:cs="Times New Roman"/>
        </w:rPr>
        <w:tab/>
      </w:r>
      <w:r w:rsidR="00CE53CA">
        <w:rPr>
          <w:rFonts w:ascii="Times New Roman" w:hAnsi="Times New Roman" w:cs="Times New Roman"/>
        </w:rPr>
        <w:tab/>
      </w:r>
      <w:r w:rsidR="00CE53CA">
        <w:rPr>
          <w:rFonts w:ascii="Times New Roman" w:hAnsi="Times New Roman" w:cs="Times New Roman"/>
        </w:rPr>
        <w:tab/>
      </w:r>
      <w:r w:rsidR="00D93688">
        <w:rPr>
          <w:rFonts w:ascii="Times New Roman" w:hAnsi="Times New Roman" w:cs="Times New Roman"/>
        </w:rPr>
        <w:t>С.А.</w:t>
      </w:r>
      <w:r w:rsidR="00C66C50">
        <w:rPr>
          <w:rFonts w:ascii="Times New Roman" w:hAnsi="Times New Roman" w:cs="Times New Roman"/>
        </w:rPr>
        <w:t xml:space="preserve"> </w:t>
      </w:r>
      <w:r w:rsidR="00D93688">
        <w:rPr>
          <w:rFonts w:ascii="Times New Roman" w:hAnsi="Times New Roman" w:cs="Times New Roman"/>
        </w:rPr>
        <w:t>Отрощенко</w:t>
      </w:r>
    </w:p>
    <w:p w:rsidR="00381689" w:rsidRDefault="00381689" w:rsidP="00CB7ED7">
      <w:pPr>
        <w:ind w:firstLine="709"/>
        <w:rPr>
          <w:rFonts w:ascii="Times New Roman" w:hAnsi="Times New Roman" w:cs="Times New Roman"/>
        </w:rPr>
      </w:pPr>
      <w:bookmarkStart w:id="0" w:name="_GoBack"/>
      <w:bookmarkEnd w:id="0"/>
    </w:p>
    <w:p w:rsidR="00CB7ED7" w:rsidRPr="00CB7ED7" w:rsidRDefault="00D93688" w:rsidP="00CE53CA">
      <w:pPr>
        <w:ind w:firstLine="709"/>
        <w:rPr>
          <w:rFonts w:ascii="Times New Roman" w:hAnsi="Times New Roman" w:cs="Times New Roman"/>
        </w:rPr>
      </w:pPr>
      <w:r>
        <w:rPr>
          <w:rFonts w:ascii="Times New Roman" w:hAnsi="Times New Roman" w:cs="Times New Roman"/>
        </w:rPr>
        <w:t xml:space="preserve">Глава </w:t>
      </w:r>
      <w:r w:rsidR="00CB7ED7" w:rsidRPr="00CB7ED7">
        <w:rPr>
          <w:rFonts w:ascii="Times New Roman" w:hAnsi="Times New Roman" w:cs="Times New Roman"/>
        </w:rPr>
        <w:t xml:space="preserve">Киевского сельского поселения </w:t>
      </w:r>
    </w:p>
    <w:p w:rsidR="009472D0" w:rsidRPr="007B08B9" w:rsidRDefault="00381689" w:rsidP="00CE53CA">
      <w:pPr>
        <w:ind w:firstLine="709"/>
        <w:rPr>
          <w:rFonts w:ascii="Times New Roman" w:hAnsi="Times New Roman" w:cs="Times New Roman"/>
        </w:rPr>
      </w:pPr>
      <w:r>
        <w:rPr>
          <w:rFonts w:ascii="Times New Roman" w:hAnsi="Times New Roman" w:cs="Times New Roman"/>
        </w:rPr>
        <w:t xml:space="preserve">Крымского района </w:t>
      </w:r>
      <w:r w:rsidR="00CE53CA">
        <w:rPr>
          <w:rFonts w:ascii="Times New Roman" w:hAnsi="Times New Roman" w:cs="Times New Roman"/>
        </w:rPr>
        <w:tab/>
      </w:r>
      <w:r w:rsidR="00CE53CA">
        <w:rPr>
          <w:rFonts w:ascii="Times New Roman" w:hAnsi="Times New Roman" w:cs="Times New Roman"/>
        </w:rPr>
        <w:tab/>
      </w:r>
      <w:r w:rsidR="00CE53CA">
        <w:rPr>
          <w:rFonts w:ascii="Times New Roman" w:hAnsi="Times New Roman" w:cs="Times New Roman"/>
        </w:rPr>
        <w:tab/>
      </w:r>
      <w:r w:rsidR="00CE53CA">
        <w:rPr>
          <w:rFonts w:ascii="Times New Roman" w:hAnsi="Times New Roman" w:cs="Times New Roman"/>
        </w:rPr>
        <w:tab/>
      </w:r>
      <w:r w:rsidR="00CE53CA">
        <w:rPr>
          <w:rFonts w:ascii="Times New Roman" w:hAnsi="Times New Roman" w:cs="Times New Roman"/>
        </w:rPr>
        <w:tab/>
      </w:r>
      <w:r w:rsidR="00CE53CA">
        <w:rPr>
          <w:rFonts w:ascii="Times New Roman" w:hAnsi="Times New Roman" w:cs="Times New Roman"/>
        </w:rPr>
        <w:tab/>
      </w:r>
      <w:r w:rsidR="00CE53CA">
        <w:rPr>
          <w:rFonts w:ascii="Times New Roman" w:hAnsi="Times New Roman" w:cs="Times New Roman"/>
        </w:rPr>
        <w:tab/>
      </w:r>
      <w:r w:rsidR="00CB7ED7">
        <w:rPr>
          <w:rFonts w:ascii="Times New Roman" w:hAnsi="Times New Roman" w:cs="Times New Roman"/>
        </w:rPr>
        <w:t>Б.С.</w:t>
      </w:r>
      <w:r w:rsidR="00C66C50">
        <w:rPr>
          <w:rFonts w:ascii="Times New Roman" w:hAnsi="Times New Roman" w:cs="Times New Roman"/>
        </w:rPr>
        <w:t xml:space="preserve"> </w:t>
      </w:r>
      <w:r w:rsidR="00CB7ED7">
        <w:rPr>
          <w:rFonts w:ascii="Times New Roman" w:hAnsi="Times New Roman" w:cs="Times New Roman"/>
        </w:rPr>
        <w:t>Шатун</w:t>
      </w:r>
    </w:p>
    <w:sectPr w:rsidR="009472D0" w:rsidRPr="007B08B9" w:rsidSect="00265F53">
      <w:headerReference w:type="default" r:id="rId14"/>
      <w:footerReference w:type="default" r:id="rId15"/>
      <w:pgSz w:w="11900" w:h="16800"/>
      <w:pgMar w:top="1134" w:right="567"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B97" w:rsidRDefault="00C12B97">
      <w:r>
        <w:separator/>
      </w:r>
    </w:p>
  </w:endnote>
  <w:endnote w:type="continuationSeparator" w:id="0">
    <w:p w:rsidR="00C12B97" w:rsidRDefault="00C1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1" w:rsidRDefault="00897E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B97" w:rsidRDefault="00C12B97">
      <w:r>
        <w:separator/>
      </w:r>
    </w:p>
  </w:footnote>
  <w:footnote w:type="continuationSeparator" w:id="0">
    <w:p w:rsidR="00C12B97" w:rsidRDefault="00C12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688" w:rsidRDefault="00265F53">
    <w:pPr>
      <w:ind w:firstLine="0"/>
      <w:jc w:val="left"/>
      <w:rPr>
        <w:rFonts w:ascii="Times New Roman" w:hAnsi="Times New Roman" w:cs="Times New Roman"/>
        <w:sz w:val="20"/>
        <w:szCs w:val="20"/>
      </w:rPr>
    </w:pPr>
    <w:r>
      <w:rPr>
        <w:rFonts w:ascii="Times New Roman" w:hAnsi="Times New Roman" w:cs="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F53"/>
    <w:rsid w:val="00013C85"/>
    <w:rsid w:val="00022AEC"/>
    <w:rsid w:val="00035549"/>
    <w:rsid w:val="000E6525"/>
    <w:rsid w:val="001272B3"/>
    <w:rsid w:val="0015384E"/>
    <w:rsid w:val="001624E9"/>
    <w:rsid w:val="001A0F87"/>
    <w:rsid w:val="001A2822"/>
    <w:rsid w:val="00243420"/>
    <w:rsid w:val="00265F53"/>
    <w:rsid w:val="002E7189"/>
    <w:rsid w:val="00381689"/>
    <w:rsid w:val="0039691A"/>
    <w:rsid w:val="004329B6"/>
    <w:rsid w:val="00470CA7"/>
    <w:rsid w:val="00476D3D"/>
    <w:rsid w:val="00476DDB"/>
    <w:rsid w:val="00491D98"/>
    <w:rsid w:val="0052320F"/>
    <w:rsid w:val="00544515"/>
    <w:rsid w:val="0055498C"/>
    <w:rsid w:val="0055579E"/>
    <w:rsid w:val="00577724"/>
    <w:rsid w:val="00586133"/>
    <w:rsid w:val="0059377E"/>
    <w:rsid w:val="00606C3A"/>
    <w:rsid w:val="00640C42"/>
    <w:rsid w:val="006846AA"/>
    <w:rsid w:val="006A3C1E"/>
    <w:rsid w:val="006C0076"/>
    <w:rsid w:val="006C0CA5"/>
    <w:rsid w:val="006C6FC8"/>
    <w:rsid w:val="006E3AF5"/>
    <w:rsid w:val="006E667B"/>
    <w:rsid w:val="0071722B"/>
    <w:rsid w:val="00730490"/>
    <w:rsid w:val="007415CF"/>
    <w:rsid w:val="007B08B9"/>
    <w:rsid w:val="007B1E2E"/>
    <w:rsid w:val="00815FC8"/>
    <w:rsid w:val="008562B2"/>
    <w:rsid w:val="0087306C"/>
    <w:rsid w:val="00897EA1"/>
    <w:rsid w:val="008A2327"/>
    <w:rsid w:val="008C085D"/>
    <w:rsid w:val="008C7C8E"/>
    <w:rsid w:val="00904ADA"/>
    <w:rsid w:val="00914862"/>
    <w:rsid w:val="009328F1"/>
    <w:rsid w:val="009472D0"/>
    <w:rsid w:val="0095116A"/>
    <w:rsid w:val="009879FB"/>
    <w:rsid w:val="009C2260"/>
    <w:rsid w:val="009E539C"/>
    <w:rsid w:val="00A1791B"/>
    <w:rsid w:val="00A45DBC"/>
    <w:rsid w:val="00A64701"/>
    <w:rsid w:val="00A72C06"/>
    <w:rsid w:val="00A954C0"/>
    <w:rsid w:val="00A97A04"/>
    <w:rsid w:val="00AA77A3"/>
    <w:rsid w:val="00B36EF2"/>
    <w:rsid w:val="00BA6F21"/>
    <w:rsid w:val="00BD0157"/>
    <w:rsid w:val="00BE47CF"/>
    <w:rsid w:val="00BF3B52"/>
    <w:rsid w:val="00C12B97"/>
    <w:rsid w:val="00C27AAF"/>
    <w:rsid w:val="00C5238B"/>
    <w:rsid w:val="00C66C50"/>
    <w:rsid w:val="00CB7ED7"/>
    <w:rsid w:val="00CE53CA"/>
    <w:rsid w:val="00D37165"/>
    <w:rsid w:val="00D8150B"/>
    <w:rsid w:val="00D929DB"/>
    <w:rsid w:val="00D93688"/>
    <w:rsid w:val="00DF5C30"/>
    <w:rsid w:val="00E12E2E"/>
    <w:rsid w:val="00E30BC8"/>
    <w:rsid w:val="00E66F46"/>
    <w:rsid w:val="00E81B5D"/>
    <w:rsid w:val="00ED08DB"/>
    <w:rsid w:val="00EF7703"/>
    <w:rsid w:val="00FA3688"/>
    <w:rsid w:val="00FF13E6"/>
    <w:rsid w:val="00FF4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styleId="ac">
    <w:name w:val="Balloon Text"/>
    <w:basedOn w:val="a"/>
    <w:link w:val="ad"/>
    <w:uiPriority w:val="99"/>
    <w:semiHidden/>
    <w:unhideWhenUsed/>
    <w:rsid w:val="00265F53"/>
    <w:rPr>
      <w:rFonts w:ascii="Tahoma" w:hAnsi="Tahoma" w:cs="Tahoma"/>
      <w:sz w:val="16"/>
      <w:szCs w:val="16"/>
    </w:rPr>
  </w:style>
  <w:style w:type="character" w:customStyle="1" w:styleId="ad">
    <w:name w:val="Текст выноски Знак"/>
    <w:basedOn w:val="a0"/>
    <w:link w:val="ac"/>
    <w:uiPriority w:val="99"/>
    <w:semiHidden/>
    <w:locked/>
    <w:rsid w:val="00265F53"/>
    <w:rPr>
      <w:rFonts w:ascii="Tahoma" w:hAnsi="Tahoma" w:cs="Tahoma"/>
      <w:sz w:val="16"/>
      <w:szCs w:val="16"/>
    </w:rPr>
  </w:style>
  <w:style w:type="character" w:styleId="ae">
    <w:name w:val="Hyperlink"/>
    <w:basedOn w:val="a0"/>
    <w:uiPriority w:val="99"/>
    <w:unhideWhenUsed/>
    <w:rsid w:val="00265F53"/>
    <w:rPr>
      <w:rFonts w:cs="Times New Roman"/>
      <w:color w:val="0000FF" w:themeColor="hyperlink"/>
      <w:u w:val="single"/>
    </w:rPr>
  </w:style>
  <w:style w:type="table" w:styleId="af">
    <w:name w:val="Table Grid"/>
    <w:basedOn w:val="a1"/>
    <w:uiPriority w:val="59"/>
    <w:rsid w:val="0026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9691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0">
    <w:name w:val="Emphasis"/>
    <w:uiPriority w:val="20"/>
    <w:qFormat/>
    <w:rsid w:val="0039691A"/>
    <w:rPr>
      <w:i/>
      <w:iCs/>
    </w:rPr>
  </w:style>
  <w:style w:type="paragraph" w:customStyle="1" w:styleId="indent1">
    <w:name w:val="indent_1"/>
    <w:basedOn w:val="a"/>
    <w:rsid w:val="00FF13E6"/>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5">
    <w:name w:val="s_5"/>
    <w:basedOn w:val="a"/>
    <w:rsid w:val="007B1E2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s10">
    <w:name w:val="s_10"/>
    <w:basedOn w:val="a0"/>
    <w:rsid w:val="009472D0"/>
  </w:style>
  <w:style w:type="paragraph" w:styleId="af1">
    <w:name w:val="List Paragraph"/>
    <w:basedOn w:val="a"/>
    <w:uiPriority w:val="34"/>
    <w:qFormat/>
    <w:rsid w:val="00D929DB"/>
    <w:pPr>
      <w:ind w:left="720"/>
      <w:contextualSpacing/>
    </w:pPr>
  </w:style>
  <w:style w:type="paragraph" w:customStyle="1" w:styleId="af2">
    <w:name w:val="Нормальный"/>
    <w:basedOn w:val="a"/>
    <w:rsid w:val="00C5238B"/>
    <w:pPr>
      <w:widowControl/>
      <w:suppressAutoHyphens/>
      <w:overflowPunct w:val="0"/>
      <w:adjustRightInd/>
      <w:textAlignment w:val="baseline"/>
    </w:pPr>
    <w:rPr>
      <w:rFonts w:ascii="Times New Roman" w:hAnsi="Times New Roman" w:cstheme="minorBidi"/>
      <w:kern w:val="3"/>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styleId="ac">
    <w:name w:val="Balloon Text"/>
    <w:basedOn w:val="a"/>
    <w:link w:val="ad"/>
    <w:uiPriority w:val="99"/>
    <w:semiHidden/>
    <w:unhideWhenUsed/>
    <w:rsid w:val="00265F53"/>
    <w:rPr>
      <w:rFonts w:ascii="Tahoma" w:hAnsi="Tahoma" w:cs="Tahoma"/>
      <w:sz w:val="16"/>
      <w:szCs w:val="16"/>
    </w:rPr>
  </w:style>
  <w:style w:type="character" w:customStyle="1" w:styleId="ad">
    <w:name w:val="Текст выноски Знак"/>
    <w:basedOn w:val="a0"/>
    <w:link w:val="ac"/>
    <w:uiPriority w:val="99"/>
    <w:semiHidden/>
    <w:locked/>
    <w:rsid w:val="00265F53"/>
    <w:rPr>
      <w:rFonts w:ascii="Tahoma" w:hAnsi="Tahoma" w:cs="Tahoma"/>
      <w:sz w:val="16"/>
      <w:szCs w:val="16"/>
    </w:rPr>
  </w:style>
  <w:style w:type="character" w:styleId="ae">
    <w:name w:val="Hyperlink"/>
    <w:basedOn w:val="a0"/>
    <w:uiPriority w:val="99"/>
    <w:unhideWhenUsed/>
    <w:rsid w:val="00265F53"/>
    <w:rPr>
      <w:rFonts w:cs="Times New Roman"/>
      <w:color w:val="0000FF" w:themeColor="hyperlink"/>
      <w:u w:val="single"/>
    </w:rPr>
  </w:style>
  <w:style w:type="table" w:styleId="af">
    <w:name w:val="Table Grid"/>
    <w:basedOn w:val="a1"/>
    <w:uiPriority w:val="59"/>
    <w:rsid w:val="0026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9691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0">
    <w:name w:val="Emphasis"/>
    <w:uiPriority w:val="20"/>
    <w:qFormat/>
    <w:rsid w:val="0039691A"/>
    <w:rPr>
      <w:i/>
      <w:iCs/>
    </w:rPr>
  </w:style>
  <w:style w:type="paragraph" w:customStyle="1" w:styleId="indent1">
    <w:name w:val="indent_1"/>
    <w:basedOn w:val="a"/>
    <w:rsid w:val="00FF13E6"/>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5">
    <w:name w:val="s_5"/>
    <w:basedOn w:val="a"/>
    <w:rsid w:val="007B1E2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s10">
    <w:name w:val="s_10"/>
    <w:basedOn w:val="a0"/>
    <w:rsid w:val="009472D0"/>
  </w:style>
  <w:style w:type="paragraph" w:styleId="af1">
    <w:name w:val="List Paragraph"/>
    <w:basedOn w:val="a"/>
    <w:uiPriority w:val="34"/>
    <w:qFormat/>
    <w:rsid w:val="00D929DB"/>
    <w:pPr>
      <w:ind w:left="720"/>
      <w:contextualSpacing/>
    </w:pPr>
  </w:style>
  <w:style w:type="paragraph" w:customStyle="1" w:styleId="af2">
    <w:name w:val="Нормальный"/>
    <w:basedOn w:val="a"/>
    <w:rsid w:val="00C5238B"/>
    <w:pPr>
      <w:widowControl/>
      <w:suppressAutoHyphens/>
      <w:overflowPunct w:val="0"/>
      <w:adjustRightInd/>
      <w:textAlignment w:val="baseline"/>
    </w:pPr>
    <w:rPr>
      <w:rFonts w:ascii="Times New Roman" w:hAnsi="Times New Roman" w:cstheme="minorBidi"/>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694">
      <w:bodyDiv w:val="1"/>
      <w:marLeft w:val="0"/>
      <w:marRight w:val="0"/>
      <w:marTop w:val="0"/>
      <w:marBottom w:val="0"/>
      <w:divBdr>
        <w:top w:val="none" w:sz="0" w:space="0" w:color="auto"/>
        <w:left w:val="none" w:sz="0" w:space="0" w:color="auto"/>
        <w:bottom w:val="none" w:sz="0" w:space="0" w:color="auto"/>
        <w:right w:val="none" w:sz="0" w:space="0" w:color="auto"/>
      </w:divBdr>
    </w:div>
    <w:div w:id="77757114">
      <w:bodyDiv w:val="1"/>
      <w:marLeft w:val="0"/>
      <w:marRight w:val="0"/>
      <w:marTop w:val="0"/>
      <w:marBottom w:val="0"/>
      <w:divBdr>
        <w:top w:val="none" w:sz="0" w:space="0" w:color="auto"/>
        <w:left w:val="none" w:sz="0" w:space="0" w:color="auto"/>
        <w:bottom w:val="none" w:sz="0" w:space="0" w:color="auto"/>
        <w:right w:val="none" w:sz="0" w:space="0" w:color="auto"/>
      </w:divBdr>
    </w:div>
    <w:div w:id="79184171">
      <w:bodyDiv w:val="1"/>
      <w:marLeft w:val="0"/>
      <w:marRight w:val="0"/>
      <w:marTop w:val="0"/>
      <w:marBottom w:val="0"/>
      <w:divBdr>
        <w:top w:val="none" w:sz="0" w:space="0" w:color="auto"/>
        <w:left w:val="none" w:sz="0" w:space="0" w:color="auto"/>
        <w:bottom w:val="none" w:sz="0" w:space="0" w:color="auto"/>
        <w:right w:val="none" w:sz="0" w:space="0" w:color="auto"/>
      </w:divBdr>
    </w:div>
    <w:div w:id="273484729">
      <w:bodyDiv w:val="1"/>
      <w:marLeft w:val="0"/>
      <w:marRight w:val="0"/>
      <w:marTop w:val="0"/>
      <w:marBottom w:val="0"/>
      <w:divBdr>
        <w:top w:val="none" w:sz="0" w:space="0" w:color="auto"/>
        <w:left w:val="none" w:sz="0" w:space="0" w:color="auto"/>
        <w:bottom w:val="none" w:sz="0" w:space="0" w:color="auto"/>
        <w:right w:val="none" w:sz="0" w:space="0" w:color="auto"/>
      </w:divBdr>
    </w:div>
    <w:div w:id="392048235">
      <w:bodyDiv w:val="1"/>
      <w:marLeft w:val="0"/>
      <w:marRight w:val="0"/>
      <w:marTop w:val="0"/>
      <w:marBottom w:val="0"/>
      <w:divBdr>
        <w:top w:val="none" w:sz="0" w:space="0" w:color="auto"/>
        <w:left w:val="none" w:sz="0" w:space="0" w:color="auto"/>
        <w:bottom w:val="none" w:sz="0" w:space="0" w:color="auto"/>
        <w:right w:val="none" w:sz="0" w:space="0" w:color="auto"/>
      </w:divBdr>
    </w:div>
    <w:div w:id="412238615">
      <w:bodyDiv w:val="1"/>
      <w:marLeft w:val="0"/>
      <w:marRight w:val="0"/>
      <w:marTop w:val="0"/>
      <w:marBottom w:val="0"/>
      <w:divBdr>
        <w:top w:val="none" w:sz="0" w:space="0" w:color="auto"/>
        <w:left w:val="none" w:sz="0" w:space="0" w:color="auto"/>
        <w:bottom w:val="none" w:sz="0" w:space="0" w:color="auto"/>
        <w:right w:val="none" w:sz="0" w:space="0" w:color="auto"/>
      </w:divBdr>
    </w:div>
    <w:div w:id="483400540">
      <w:bodyDiv w:val="1"/>
      <w:marLeft w:val="0"/>
      <w:marRight w:val="0"/>
      <w:marTop w:val="0"/>
      <w:marBottom w:val="0"/>
      <w:divBdr>
        <w:top w:val="none" w:sz="0" w:space="0" w:color="auto"/>
        <w:left w:val="none" w:sz="0" w:space="0" w:color="auto"/>
        <w:bottom w:val="none" w:sz="0" w:space="0" w:color="auto"/>
        <w:right w:val="none" w:sz="0" w:space="0" w:color="auto"/>
      </w:divBdr>
      <w:divsChild>
        <w:div w:id="747843315">
          <w:marLeft w:val="0"/>
          <w:marRight w:val="0"/>
          <w:marTop w:val="0"/>
          <w:marBottom w:val="0"/>
          <w:divBdr>
            <w:top w:val="none" w:sz="0" w:space="0" w:color="auto"/>
            <w:left w:val="none" w:sz="0" w:space="0" w:color="auto"/>
            <w:bottom w:val="none" w:sz="0" w:space="0" w:color="auto"/>
            <w:right w:val="none" w:sz="0" w:space="0" w:color="auto"/>
          </w:divBdr>
        </w:div>
        <w:div w:id="1006834153">
          <w:marLeft w:val="0"/>
          <w:marRight w:val="0"/>
          <w:marTop w:val="0"/>
          <w:marBottom w:val="0"/>
          <w:divBdr>
            <w:top w:val="none" w:sz="0" w:space="0" w:color="auto"/>
            <w:left w:val="none" w:sz="0" w:space="0" w:color="auto"/>
            <w:bottom w:val="none" w:sz="0" w:space="0" w:color="auto"/>
            <w:right w:val="none" w:sz="0" w:space="0" w:color="auto"/>
          </w:divBdr>
        </w:div>
      </w:divsChild>
    </w:div>
    <w:div w:id="630674422">
      <w:bodyDiv w:val="1"/>
      <w:marLeft w:val="0"/>
      <w:marRight w:val="0"/>
      <w:marTop w:val="0"/>
      <w:marBottom w:val="0"/>
      <w:divBdr>
        <w:top w:val="none" w:sz="0" w:space="0" w:color="auto"/>
        <w:left w:val="none" w:sz="0" w:space="0" w:color="auto"/>
        <w:bottom w:val="none" w:sz="0" w:space="0" w:color="auto"/>
        <w:right w:val="none" w:sz="0" w:space="0" w:color="auto"/>
      </w:divBdr>
    </w:div>
    <w:div w:id="698166646">
      <w:bodyDiv w:val="1"/>
      <w:marLeft w:val="0"/>
      <w:marRight w:val="0"/>
      <w:marTop w:val="0"/>
      <w:marBottom w:val="0"/>
      <w:divBdr>
        <w:top w:val="none" w:sz="0" w:space="0" w:color="auto"/>
        <w:left w:val="none" w:sz="0" w:space="0" w:color="auto"/>
        <w:bottom w:val="none" w:sz="0" w:space="0" w:color="auto"/>
        <w:right w:val="none" w:sz="0" w:space="0" w:color="auto"/>
      </w:divBdr>
      <w:divsChild>
        <w:div w:id="632910347">
          <w:marLeft w:val="0"/>
          <w:marRight w:val="0"/>
          <w:marTop w:val="0"/>
          <w:marBottom w:val="0"/>
          <w:divBdr>
            <w:top w:val="none" w:sz="0" w:space="0" w:color="auto"/>
            <w:left w:val="none" w:sz="0" w:space="0" w:color="auto"/>
            <w:bottom w:val="none" w:sz="0" w:space="0" w:color="auto"/>
            <w:right w:val="none" w:sz="0" w:space="0" w:color="auto"/>
          </w:divBdr>
          <w:divsChild>
            <w:div w:id="1990670394">
              <w:marLeft w:val="0"/>
              <w:marRight w:val="0"/>
              <w:marTop w:val="0"/>
              <w:marBottom w:val="0"/>
              <w:divBdr>
                <w:top w:val="none" w:sz="0" w:space="0" w:color="auto"/>
                <w:left w:val="none" w:sz="0" w:space="0" w:color="auto"/>
                <w:bottom w:val="none" w:sz="0" w:space="0" w:color="auto"/>
                <w:right w:val="none" w:sz="0" w:space="0" w:color="auto"/>
              </w:divBdr>
              <w:divsChild>
                <w:div w:id="2129156202">
                  <w:marLeft w:val="0"/>
                  <w:marRight w:val="0"/>
                  <w:marTop w:val="0"/>
                  <w:marBottom w:val="0"/>
                  <w:divBdr>
                    <w:top w:val="none" w:sz="0" w:space="0" w:color="auto"/>
                    <w:left w:val="none" w:sz="0" w:space="0" w:color="auto"/>
                    <w:bottom w:val="none" w:sz="0" w:space="0" w:color="auto"/>
                    <w:right w:val="none" w:sz="0" w:space="0" w:color="auto"/>
                  </w:divBdr>
                  <w:divsChild>
                    <w:div w:id="1420831166">
                      <w:marLeft w:val="0"/>
                      <w:marRight w:val="0"/>
                      <w:marTop w:val="0"/>
                      <w:marBottom w:val="0"/>
                      <w:divBdr>
                        <w:top w:val="none" w:sz="0" w:space="0" w:color="auto"/>
                        <w:left w:val="none" w:sz="0" w:space="0" w:color="auto"/>
                        <w:bottom w:val="none" w:sz="0" w:space="0" w:color="auto"/>
                        <w:right w:val="none" w:sz="0" w:space="0" w:color="auto"/>
                      </w:divBdr>
                      <w:divsChild>
                        <w:div w:id="12602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74397">
          <w:marLeft w:val="0"/>
          <w:marRight w:val="0"/>
          <w:marTop w:val="0"/>
          <w:marBottom w:val="0"/>
          <w:divBdr>
            <w:top w:val="none" w:sz="0" w:space="0" w:color="auto"/>
            <w:left w:val="none" w:sz="0" w:space="0" w:color="auto"/>
            <w:bottom w:val="none" w:sz="0" w:space="0" w:color="auto"/>
            <w:right w:val="none" w:sz="0" w:space="0" w:color="auto"/>
          </w:divBdr>
          <w:divsChild>
            <w:div w:id="18895965">
              <w:marLeft w:val="0"/>
              <w:marRight w:val="0"/>
              <w:marTop w:val="0"/>
              <w:marBottom w:val="0"/>
              <w:divBdr>
                <w:top w:val="none" w:sz="0" w:space="0" w:color="auto"/>
                <w:left w:val="none" w:sz="0" w:space="0" w:color="auto"/>
                <w:bottom w:val="none" w:sz="0" w:space="0" w:color="auto"/>
                <w:right w:val="none" w:sz="0" w:space="0" w:color="auto"/>
              </w:divBdr>
              <w:divsChild>
                <w:div w:id="1704788195">
                  <w:marLeft w:val="0"/>
                  <w:marRight w:val="0"/>
                  <w:marTop w:val="0"/>
                  <w:marBottom w:val="0"/>
                  <w:divBdr>
                    <w:top w:val="none" w:sz="0" w:space="0" w:color="auto"/>
                    <w:left w:val="none" w:sz="0" w:space="0" w:color="auto"/>
                    <w:bottom w:val="none" w:sz="0" w:space="0" w:color="auto"/>
                    <w:right w:val="none" w:sz="0" w:space="0" w:color="auto"/>
                  </w:divBdr>
                  <w:divsChild>
                    <w:div w:id="448863183">
                      <w:marLeft w:val="0"/>
                      <w:marRight w:val="0"/>
                      <w:marTop w:val="0"/>
                      <w:marBottom w:val="0"/>
                      <w:divBdr>
                        <w:top w:val="none" w:sz="0" w:space="0" w:color="auto"/>
                        <w:left w:val="none" w:sz="0" w:space="0" w:color="auto"/>
                        <w:bottom w:val="none" w:sz="0" w:space="0" w:color="auto"/>
                        <w:right w:val="none" w:sz="0" w:space="0" w:color="auto"/>
                      </w:divBdr>
                      <w:divsChild>
                        <w:div w:id="6834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165453">
      <w:bodyDiv w:val="1"/>
      <w:marLeft w:val="0"/>
      <w:marRight w:val="0"/>
      <w:marTop w:val="0"/>
      <w:marBottom w:val="0"/>
      <w:divBdr>
        <w:top w:val="none" w:sz="0" w:space="0" w:color="auto"/>
        <w:left w:val="none" w:sz="0" w:space="0" w:color="auto"/>
        <w:bottom w:val="none" w:sz="0" w:space="0" w:color="auto"/>
        <w:right w:val="none" w:sz="0" w:space="0" w:color="auto"/>
      </w:divBdr>
    </w:div>
    <w:div w:id="1273635357">
      <w:bodyDiv w:val="1"/>
      <w:marLeft w:val="0"/>
      <w:marRight w:val="0"/>
      <w:marTop w:val="0"/>
      <w:marBottom w:val="0"/>
      <w:divBdr>
        <w:top w:val="none" w:sz="0" w:space="0" w:color="auto"/>
        <w:left w:val="none" w:sz="0" w:space="0" w:color="auto"/>
        <w:bottom w:val="none" w:sz="0" w:space="0" w:color="auto"/>
        <w:right w:val="none" w:sz="0" w:space="0" w:color="auto"/>
      </w:divBdr>
    </w:div>
    <w:div w:id="1494683802">
      <w:bodyDiv w:val="1"/>
      <w:marLeft w:val="0"/>
      <w:marRight w:val="0"/>
      <w:marTop w:val="0"/>
      <w:marBottom w:val="0"/>
      <w:divBdr>
        <w:top w:val="none" w:sz="0" w:space="0" w:color="auto"/>
        <w:left w:val="none" w:sz="0" w:space="0" w:color="auto"/>
        <w:bottom w:val="none" w:sz="0" w:space="0" w:color="auto"/>
        <w:right w:val="none" w:sz="0" w:space="0" w:color="auto"/>
      </w:divBdr>
      <w:divsChild>
        <w:div w:id="547227244">
          <w:marLeft w:val="0"/>
          <w:marRight w:val="0"/>
          <w:marTop w:val="0"/>
          <w:marBottom w:val="11250"/>
          <w:divBdr>
            <w:top w:val="none" w:sz="0" w:space="0" w:color="auto"/>
            <w:left w:val="none" w:sz="0" w:space="0" w:color="auto"/>
            <w:bottom w:val="none" w:sz="0" w:space="0" w:color="auto"/>
            <w:right w:val="none" w:sz="0" w:space="0" w:color="auto"/>
          </w:divBdr>
        </w:div>
      </w:divsChild>
    </w:div>
    <w:div w:id="1622104195">
      <w:bodyDiv w:val="1"/>
      <w:marLeft w:val="0"/>
      <w:marRight w:val="0"/>
      <w:marTop w:val="0"/>
      <w:marBottom w:val="0"/>
      <w:divBdr>
        <w:top w:val="none" w:sz="0" w:space="0" w:color="auto"/>
        <w:left w:val="none" w:sz="0" w:space="0" w:color="auto"/>
        <w:bottom w:val="none" w:sz="0" w:space="0" w:color="auto"/>
        <w:right w:val="none" w:sz="0" w:space="0" w:color="auto"/>
      </w:divBdr>
    </w:div>
    <w:div w:id="1633289754">
      <w:bodyDiv w:val="1"/>
      <w:marLeft w:val="0"/>
      <w:marRight w:val="0"/>
      <w:marTop w:val="0"/>
      <w:marBottom w:val="0"/>
      <w:divBdr>
        <w:top w:val="none" w:sz="0" w:space="0" w:color="auto"/>
        <w:left w:val="none" w:sz="0" w:space="0" w:color="auto"/>
        <w:bottom w:val="none" w:sz="0" w:space="0" w:color="auto"/>
        <w:right w:val="none" w:sz="0" w:space="0" w:color="auto"/>
      </w:divBdr>
    </w:div>
    <w:div w:id="1841919954">
      <w:bodyDiv w:val="1"/>
      <w:marLeft w:val="0"/>
      <w:marRight w:val="0"/>
      <w:marTop w:val="0"/>
      <w:marBottom w:val="0"/>
      <w:divBdr>
        <w:top w:val="none" w:sz="0" w:space="0" w:color="auto"/>
        <w:left w:val="none" w:sz="0" w:space="0" w:color="auto"/>
        <w:bottom w:val="none" w:sz="0" w:space="0" w:color="auto"/>
        <w:right w:val="none" w:sz="0" w:space="0" w:color="auto"/>
      </w:divBdr>
      <w:divsChild>
        <w:div w:id="926502707">
          <w:marLeft w:val="0"/>
          <w:marRight w:val="0"/>
          <w:marTop w:val="0"/>
          <w:marBottom w:val="0"/>
          <w:divBdr>
            <w:top w:val="none" w:sz="0" w:space="0" w:color="auto"/>
            <w:left w:val="none" w:sz="0" w:space="0" w:color="auto"/>
            <w:bottom w:val="none" w:sz="0" w:space="0" w:color="auto"/>
            <w:right w:val="none" w:sz="0" w:space="0" w:color="auto"/>
          </w:divBdr>
        </w:div>
        <w:div w:id="117652985">
          <w:marLeft w:val="0"/>
          <w:marRight w:val="0"/>
          <w:marTop w:val="0"/>
          <w:marBottom w:val="0"/>
          <w:divBdr>
            <w:top w:val="none" w:sz="0" w:space="0" w:color="auto"/>
            <w:left w:val="none" w:sz="0" w:space="0" w:color="auto"/>
            <w:bottom w:val="none" w:sz="0" w:space="0" w:color="auto"/>
            <w:right w:val="none" w:sz="0" w:space="0" w:color="auto"/>
          </w:divBdr>
        </w:div>
        <w:div w:id="359668047">
          <w:marLeft w:val="0"/>
          <w:marRight w:val="0"/>
          <w:marTop w:val="0"/>
          <w:marBottom w:val="0"/>
          <w:divBdr>
            <w:top w:val="none" w:sz="0" w:space="0" w:color="auto"/>
            <w:left w:val="none" w:sz="0" w:space="0" w:color="auto"/>
            <w:bottom w:val="none" w:sz="0" w:space="0" w:color="auto"/>
            <w:right w:val="none" w:sz="0" w:space="0" w:color="auto"/>
          </w:divBdr>
        </w:div>
        <w:div w:id="1874883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unicipal.garant.ru/services/arbitr/link/74449814.210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unicipal.garant.ru/services/arbitr/link/40083959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unicipal.garant.ru/services/arbitr/link/74449814.49" TargetMode="External"/><Relationship Id="rId4" Type="http://schemas.openxmlformats.org/officeDocument/2006/relationships/settings" Target="settings.xml"/><Relationship Id="rId9" Type="http://schemas.openxmlformats.org/officeDocument/2006/relationships/hyperlink" Target="http://municipal.garant.ru/document/redirect/186367/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3080</Words>
  <Characters>17561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22</cp:revision>
  <cp:lastPrinted>2025-03-10T11:51:00Z</cp:lastPrinted>
  <dcterms:created xsi:type="dcterms:W3CDTF">2025-03-07T13:50:00Z</dcterms:created>
  <dcterms:modified xsi:type="dcterms:W3CDTF">2025-03-19T08:12:00Z</dcterms:modified>
</cp:coreProperties>
</file>