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2DC7F0E9" w:rsidR="00FD5F07" w:rsidRPr="00FD5F07" w:rsidRDefault="006747A2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</w:t>
      </w:r>
      <w:r w:rsidR="004F12D6">
        <w:rPr>
          <w:rFonts w:ascii="Times New Roman" w:eastAsia="Times New Roman" w:hAnsi="Times New Roman" w:cs="Times New Roman"/>
          <w:sz w:val="24"/>
          <w:szCs w:val="24"/>
        </w:rPr>
        <w:t>.07.2025г.</w:t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</w:r>
      <w:r w:rsidR="004F12D6">
        <w:rPr>
          <w:rFonts w:ascii="Times New Roman" w:eastAsia="Times New Roman" w:hAnsi="Times New Roman" w:cs="Times New Roman"/>
          <w:sz w:val="24"/>
          <w:szCs w:val="24"/>
        </w:rPr>
        <w:tab/>
        <w:t xml:space="preserve"> № 215</w:t>
      </w:r>
      <w:r w:rsidR="00FD5F07" w:rsidRPr="00FD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D0A07" w14:textId="33426E45" w:rsidR="006245EC" w:rsidRPr="00A83F45" w:rsidRDefault="00FD5F07" w:rsidP="00A8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21FFBEC3" w14:textId="77777777" w:rsidR="004A4578" w:rsidRPr="00A83F45" w:rsidRDefault="004A4578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C27AC4" w14:textId="77777777" w:rsidR="002A0964" w:rsidRPr="00A83F45" w:rsidRDefault="002A0964" w:rsidP="00C56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 xml:space="preserve">Об утверждении </w:t>
      </w:r>
      <w:proofErr w:type="gramStart"/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Порядка осуществления полномочий высшего органа управления акционерного</w:t>
      </w:r>
      <w:proofErr w:type="gramEnd"/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 xml:space="preserve">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</w:t>
      </w:r>
    </w:p>
    <w:p w14:paraId="25EC85A6" w14:textId="77777777" w:rsidR="002A0964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A871A7D" w14:textId="77777777" w:rsidR="00C5655B" w:rsidRPr="00A83F45" w:rsidRDefault="00C5655B" w:rsidP="00C565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DCFFFFA" w14:textId="65DA8B03" w:rsidR="002A0964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 соответствии с </w:t>
      </w:r>
      <w:hyperlink r:id="rId9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06 октября 2003 г. № 131-ФЗ «Об общих принципах организации местного самоуправления в Российской Федерации», </w:t>
      </w:r>
      <w:hyperlink r:id="rId10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26 декабря 1995 г. № 208-ФЗ «Об акционерных обществах», </w:t>
      </w:r>
      <w:hyperlink r:id="rId11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08 февраля 1998 г. № 14-ФЗ «Об обществах с ограниченной ответственностью», </w:t>
      </w:r>
      <w:hyperlink r:id="rId12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21 декабря 2001 г. № 178-ФЗ «О приватизации государственного и муниципального имущества», уставом Киевского</w:t>
      </w:r>
      <w:proofErr w:type="gramEnd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сельского поселения Крымского района, решением Совета Киевского сельского поселения Крымского района от 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19 декабря 2018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 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№ 264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«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Киевского сельского поселения Крымского района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», </w:t>
      </w:r>
      <w:proofErr w:type="gramStart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proofErr w:type="gramEnd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 с т а н о в л я ю:</w:t>
      </w:r>
    </w:p>
    <w:p w14:paraId="258335E2" w14:textId="2C8D2252" w:rsidR="00D822DA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1. Утвердить Порядок осуществления полномочий высшего органа управления акционерного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 (приложение).</w:t>
      </w:r>
    </w:p>
    <w:p w14:paraId="23B417D1" w14:textId="6ABD3DDF" w:rsidR="006245EC" w:rsidRPr="00A83F45" w:rsidRDefault="003927E1" w:rsidP="00C5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A83F45" w:rsidRDefault="003927E1" w:rsidP="00C5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A83F45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A83F45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3D6A6115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351B2C6F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6E8474F0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A83F45" w:rsidRDefault="006245EC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A83F45" w:rsidRDefault="0057763E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84A999" w14:textId="2C145AAA" w:rsidR="006C6547" w:rsidRPr="00A83F45" w:rsidRDefault="00945773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A83F45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A8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A83F45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p w14:paraId="5C101EA0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173CB92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2558C04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6960A62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Приложение</w:t>
      </w:r>
    </w:p>
    <w:p w14:paraId="351933AF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2E09180" w14:textId="139978BD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У</w:t>
      </w:r>
      <w:r w:rsidR="00945773" w:rsidRPr="002E6D2C">
        <w:rPr>
          <w:rFonts w:ascii="Times New Roman" w:eastAsia="Times New Roman" w:hAnsi="Times New Roman" w:cs="Times New Roman"/>
          <w:kern w:val="3"/>
        </w:rPr>
        <w:t>твержден</w:t>
      </w:r>
    </w:p>
    <w:p w14:paraId="1C3A9592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постановлением администрации</w:t>
      </w:r>
    </w:p>
    <w:p w14:paraId="0E88D31D" w14:textId="0B79FD64" w:rsidR="008E32EE" w:rsidRPr="002E6D2C" w:rsidRDefault="009D02C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Киевского</w:t>
      </w:r>
      <w:r w:rsidR="008E32EE" w:rsidRPr="002E6D2C">
        <w:rPr>
          <w:rFonts w:ascii="Times New Roman" w:eastAsia="Times New Roman" w:hAnsi="Times New Roman" w:cs="Times New Roman"/>
          <w:kern w:val="3"/>
        </w:rPr>
        <w:t xml:space="preserve"> сельского поселения</w:t>
      </w:r>
    </w:p>
    <w:p w14:paraId="3217C78B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554EE853" w14:textId="5FCD82A9" w:rsidR="008E32EE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о</w:t>
      </w:r>
      <w:r w:rsidR="006747A2">
        <w:rPr>
          <w:rFonts w:ascii="Times New Roman" w:eastAsia="Times New Roman" w:hAnsi="Times New Roman" w:cs="Times New Roman"/>
          <w:kern w:val="3"/>
        </w:rPr>
        <w:t>т 11</w:t>
      </w:r>
      <w:bookmarkStart w:id="0" w:name="_GoBack"/>
      <w:bookmarkEnd w:id="0"/>
      <w:r w:rsidR="004F12D6">
        <w:rPr>
          <w:rFonts w:ascii="Times New Roman" w:eastAsia="Times New Roman" w:hAnsi="Times New Roman" w:cs="Times New Roman"/>
          <w:kern w:val="3"/>
        </w:rPr>
        <w:t>.07.2025 г. № 215</w:t>
      </w:r>
    </w:p>
    <w:p w14:paraId="5A581A4B" w14:textId="77777777" w:rsidR="00D822DA" w:rsidRDefault="00D822DA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1347D05" w14:textId="77777777" w:rsidR="00D822DA" w:rsidRPr="00D822DA" w:rsidRDefault="00D822DA" w:rsidP="00D822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5BD49" w14:textId="77777777" w:rsidR="002A0964" w:rsidRPr="00A83F45" w:rsidRDefault="002A0964" w:rsidP="002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</w:p>
    <w:p w14:paraId="6D3B505E" w14:textId="67AEC8FD" w:rsidR="002A0964" w:rsidRPr="00A83F45" w:rsidRDefault="002A0964" w:rsidP="00A83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осуществления полномочий высшего органа управления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акционерного общества, общества с ограниченной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ответственностью в случае, если в собственности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Киевского сельского поселения Крымского района находится 100 процентов акций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акционерного общества, 100 процентов долей в уставном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капитале общества с ограниченной ответственностью, не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закрепленных за муниципальными предприятиями, учреждениями</w:t>
      </w:r>
    </w:p>
    <w:p w14:paraId="178719C4" w14:textId="77777777" w:rsidR="002A0964" w:rsidRPr="002A0964" w:rsidRDefault="002A0964" w:rsidP="002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34F4322B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Настоящий Порядок осуществления полномочий высшего органа управления акционерного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незакрепленных за муниципальными предприятиями, учреждениями (далее - Порядок) определяет процедуру осуществления от имени Киевского сельского поселения Крымского района полномочий высшего органа управления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акционерного общества, общества с ограниченной ответственностью (общего собрания акционеров, общего собрания участников общества с ограниченной ответственностью)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 (далее - акционерное общество, общество с ограниченной ответственностью).</w:t>
      </w:r>
      <w:proofErr w:type="gramEnd"/>
    </w:p>
    <w:p w14:paraId="17357DC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2. Полномочия высшего органа управления - общего собрания акционеров акционерного общества, общего собрания участников общества с ограниченной ответственностью, от имени Киевского сельского поселения Крымского района осуществляет администрация Киевского сельского поселения Крымского района в лице уполномоченного должностного лица администрации Киевского сельского поселения Крымского района (далее - уполномоченный орган).</w:t>
      </w:r>
    </w:p>
    <w:p w14:paraId="7A27132E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Полномочия по определению позиции акционера акционерного общества, участника общества с ограниченной ответственностью возлагаются на уполномоченный орган.</w:t>
      </w:r>
    </w:p>
    <w:p w14:paraId="4817CE63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3. Уполномоченный орган осуществляет полномочия общего собрания акционеров акционерного общества, общего собрания участников общества с ограниченной ответственностью путем принятия решений по вопросам, отнесенным действующим </w:t>
      </w:r>
      <w:r w:rsidRPr="002A0964">
        <w:rPr>
          <w:rFonts w:ascii="Times New Roman" w:eastAsia="Times New Roman" w:hAnsi="Times New Roman" w:cs="Times New Roman"/>
          <w:kern w:val="3"/>
          <w:sz w:val="24"/>
        </w:rPr>
        <w:lastRenderedPageBreak/>
        <w:t>законодательством к компетенции общего собрания акционеров акционерного общества, общего собрания участников общества с ограниченной ответственностью.</w:t>
      </w:r>
    </w:p>
    <w:p w14:paraId="54557D69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4. </w:t>
      </w:r>
      <w:proofErr w:type="gramStart"/>
      <w:r w:rsidRPr="00A83F45">
        <w:rPr>
          <w:rFonts w:ascii="Times New Roman" w:eastAsia="Times New Roman" w:hAnsi="Times New Roman" w:cs="Times New Roman"/>
          <w:kern w:val="3"/>
          <w:sz w:val="24"/>
        </w:rPr>
        <w:t>Заместитель главы Киевского сельского поселения Крымского района, координирующий работу соответствующего акционерного общества или общества с ограниченной ответственностью на основании распоряжения администрации Киевского сельского поселения Крымского района (далее - курирующий заместитель),</w:t>
      </w:r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вправе направить в уполномоченный орган свои предложения о проведении общего собрания акционеров акционерного общества, общего собрания участников общества с ограниченной ответственностью (далее - предложения) до 1 декабря года, предшествующего году проведения годового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общего собрания акционеров акционерного общества, и не позднее 20 дней до дня проведения общего собрания участников общества с ограниченной ответственностью, определенного уставом общества с ограниченной ответственностью.</w:t>
      </w:r>
    </w:p>
    <w:p w14:paraId="6EB90FFD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Предложения должны содержать формулировки вопросов, подлежащих внесению в повестку дня общего собрания акционеров акционерного общества, общего собрания участников общества с ограниченной ответственностью (далее - повестка дня) и отнесенных действующим законодательством к компетенции общего собрания акционеров акционерного общества, общего собрания участников общества с ограниченной ответственностью, а также формулировки решений по указанным вопросам.</w:t>
      </w:r>
    </w:p>
    <w:p w14:paraId="4CA75DD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Предложения представляются с пояснительной запиской, содержащей обоснование внесения в повестку дня общего собрания акционеров акционерного общества, общего собрания участников общества с ограниченной ответственностью предлагаемого вопроса, а также с приложением материалов, необходимых для принятия решения.</w:t>
      </w:r>
    </w:p>
    <w:p w14:paraId="4BC8B1FD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При внесении в повестку дня общего собрания акционеров акционерного общества вопроса об изменении состава органов управления, ревизионной комиссии, а также при внесении в повестку дня общего собрания участников общества с ограниченной ответственностью вопроса об изменении состава органов управления, ревизионной комиссии курирующий заместитель вправе предложить кандидатуры для избрания в органы управления, ревизионную комиссию с приложением информации о них (сведений об образовании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месте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работы, паспортных данных, контактных данных (телефоны, адреса электронной почты).</w:t>
      </w:r>
    </w:p>
    <w:p w14:paraId="6D61146B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5. Уполномоченный орган рассматривает поступившие предложения и принимает одно из следующих решений в течение 15 календарных дней со дня представления предложений:</w:t>
      </w:r>
    </w:p>
    <w:p w14:paraId="40594116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ответственностью;</w:t>
      </w:r>
    </w:p>
    <w:p w14:paraId="3B22B85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 включении отдельных вопросов, содержащихся в предложении, в повестку дня общего собрания акционеров акционерного общества, общего собрания участников общества с ограниченной ответственностью;</w:t>
      </w:r>
    </w:p>
    <w:p w14:paraId="3E06C92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об отказе во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ответственностью.</w:t>
      </w:r>
    </w:p>
    <w:p w14:paraId="255FDE6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6. Уполномоченный орган принимает решение о включении в повестку дня общего собрания акционеров акционерного общества, общего собрания участников общества с ограниченной ответственностью предложения, отвечающего требованиям, установленным пунктом 4 настоящего Порядка, и включает указанное предложение в повестку дня в срок, указанный в пункте 5 настоящего Порядка.</w:t>
      </w:r>
    </w:p>
    <w:p w14:paraId="69E4955F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7. 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Уполномоченный орган принимает решение об отказе во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 в случае, если предложение не соответствует требованиям, указанным в пункте 4 настоящего Порядка, и (или) не соответствует требованиям действующего законодательства, и не включает указанное предложение в повестку дня в срок, указанный в пункте 5 настоящего Порядка.</w:t>
      </w:r>
      <w:proofErr w:type="gramEnd"/>
    </w:p>
    <w:p w14:paraId="014349F0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lastRenderedPageBreak/>
        <w:t>8. Уполномоченный орган уведомляет курирующего заместителя о принятом решении в течение 20 календарных дней со дня представления предложений.</w:t>
      </w:r>
    </w:p>
    <w:p w14:paraId="0D78294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9. 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При принятии решения по вопросам, выносимым на годовое общее собрание акционеров акционерного общества, годовое общее собрание участников общества с ограниченной ответственностью, а также по вопросам, которые в соответствии с действующим законодательством и уставом акционерного общества, общества с ограниченной ответственностью принимаются только по предложению совета директоров (наблюдательного совета) акционерного общества, общества с ограниченной ответственностью, позиция акционера акционерного общества, участника общества с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ограниченной ответственностью определяется уполномоченным органом на основании протоколов заседаний советов директоров (наблюдательных советов) акционерного общества, общества с ограниченной ответственностью, содержащих формулировки вопросов, подлежащих внесению в повестку дня годового общего собрания акционеров акционерного общества, участников общества с ограниченной ответственностью, и формулировки решений по ним.</w:t>
      </w:r>
    </w:p>
    <w:p w14:paraId="55D5096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10. Протоколы заседаний советов директоров (наблюдательных советов) акционерного общества, общества с ограниченной ответственностью направляются акционерным обществом, обществом с ограниченной ответственностью в уполномоченный орган не позднее 10 календарных дней до даты проведения годового общего собрания акционеров акционерного общества, общего собрания участников общества с ограниченной ответственностью.</w:t>
      </w:r>
    </w:p>
    <w:p w14:paraId="68D75E25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11. Уполномоченный орган рассматривает поступившие протоколы заседаний советов директоров (наблюдательных советов) акционерного общества, общества с ограниченной ответственностью и принимает решение в порядке, установленном пунктами 5 - 8 настоящего Порядка.</w:t>
      </w:r>
    </w:p>
    <w:p w14:paraId="294394C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12. Уполномоченный орган определяет дату, место и время проведения собрания высшего органа управления акционерным обществом, обществом с ограниченной ответственностью.</w:t>
      </w:r>
    </w:p>
    <w:p w14:paraId="20B02A6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13. Уполномоченный орган обязан уведомить курирующего заместителя о дате, месте и времени проведения собрания высшего органа управления акционерным обществом, обществом с ограниченной ответственностью.</w:t>
      </w:r>
    </w:p>
    <w:p w14:paraId="21579886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14. Курирующий заместитель вправе присутствовать на собрании высшего органа управления акционерным обществом, обществом с ограниченной ответственностью и участвовать в обсуждении по вопросам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повестки дня собрания высшего органа управления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акционерным обществом, обществом с ограниченной ответственностью.</w:t>
      </w:r>
    </w:p>
    <w:p w14:paraId="3882FDC2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15. Решение собрания высшего органа управления акционерным обществом, обществом с ограниченной ответственностью формируется и утверждается решением Уполномоченного органа.</w:t>
      </w:r>
    </w:p>
    <w:p w14:paraId="00F5A1D1" w14:textId="77777777" w:rsidR="00D822DA" w:rsidRDefault="00D822DA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D822DA" w:rsidSect="004A4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4BFF2" w14:textId="77777777" w:rsidR="00CF4AC0" w:rsidRDefault="00CF4AC0" w:rsidP="00AA4038">
      <w:pPr>
        <w:spacing w:after="0" w:line="240" w:lineRule="auto"/>
      </w:pPr>
      <w:r>
        <w:separator/>
      </w:r>
    </w:p>
  </w:endnote>
  <w:endnote w:type="continuationSeparator" w:id="0">
    <w:p w14:paraId="60021EA2" w14:textId="77777777" w:rsidR="00CF4AC0" w:rsidRDefault="00CF4AC0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4A99D" w14:textId="77777777" w:rsidR="00CF4AC0" w:rsidRDefault="00CF4AC0" w:rsidP="00AA4038">
      <w:pPr>
        <w:spacing w:after="0" w:line="240" w:lineRule="auto"/>
      </w:pPr>
      <w:r>
        <w:separator/>
      </w:r>
    </w:p>
  </w:footnote>
  <w:footnote w:type="continuationSeparator" w:id="0">
    <w:p w14:paraId="4D0106C8" w14:textId="77777777" w:rsidR="00CF4AC0" w:rsidRDefault="00CF4AC0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7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A0CA7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5602F"/>
    <w:rsid w:val="00277B9C"/>
    <w:rsid w:val="002A0964"/>
    <w:rsid w:val="002A296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741B"/>
    <w:rsid w:val="004724A4"/>
    <w:rsid w:val="004A4578"/>
    <w:rsid w:val="004B3C56"/>
    <w:rsid w:val="004C4EBF"/>
    <w:rsid w:val="004C7612"/>
    <w:rsid w:val="004D1CB8"/>
    <w:rsid w:val="004E3027"/>
    <w:rsid w:val="004F12D6"/>
    <w:rsid w:val="004F1754"/>
    <w:rsid w:val="004F1D4D"/>
    <w:rsid w:val="00500895"/>
    <w:rsid w:val="0051079C"/>
    <w:rsid w:val="005350F5"/>
    <w:rsid w:val="00544228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747A2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272D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83F45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6224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5655B"/>
    <w:rsid w:val="00C5709F"/>
    <w:rsid w:val="00C61BF2"/>
    <w:rsid w:val="00C72154"/>
    <w:rsid w:val="00C729ED"/>
    <w:rsid w:val="00C925F7"/>
    <w:rsid w:val="00C92A8A"/>
    <w:rsid w:val="00CB7717"/>
    <w:rsid w:val="00CC132F"/>
    <w:rsid w:val="00CE4CE7"/>
    <w:rsid w:val="00CF4AC0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D5C99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B07A8"/>
    <w:rsid w:val="00EB7CAD"/>
    <w:rsid w:val="00EE484E"/>
    <w:rsid w:val="00EF0DC4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25505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0972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nicipal.garant.ru/document/redirect/1010571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2025-04-30T10:28:00Z</cp:lastPrinted>
  <dcterms:created xsi:type="dcterms:W3CDTF">2025-04-15T11:35:00Z</dcterms:created>
  <dcterms:modified xsi:type="dcterms:W3CDTF">2025-07-11T10:11:00Z</dcterms:modified>
</cp:coreProperties>
</file>