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  <w:ind w:right="196"/>
        <w:jc w:val="center"/>
      </w:pPr>
      <w:r>
        <w:rPr/>
        <w:t>ДАННЫЕ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УРОВНЯХ</w:t>
      </w:r>
      <w:r>
        <w:rPr>
          <w:spacing w:val="-5"/>
        </w:rPr>
        <w:t> </w:t>
      </w:r>
      <w:r>
        <w:rPr/>
        <w:t>ЦЕН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ТАРИФОВ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ВАЖНЕЙШИЕ</w:t>
      </w:r>
      <w:r>
        <w:rPr>
          <w:spacing w:val="-5"/>
        </w:rPr>
        <w:t> </w:t>
      </w:r>
      <w:r>
        <w:rPr/>
        <w:t>ТОВАРЫ И УСЛУГИ, СЛОЖИВШИХСЯ В КРАСНОДАРСКОМ КРАЕ ПО СОСТОЯНИЮ НА 30.06.2025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1369" w:right="1419" w:hanging="89"/>
        <w:jc w:val="both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изменении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цен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значимые продовольственные товары и автомобильное топливо</w:t>
      </w:r>
    </w:p>
    <w:p>
      <w:pPr>
        <w:pStyle w:val="BodyText"/>
        <w:ind w:right="139" w:firstLine="708"/>
      </w:pPr>
      <w:r>
        <w:rPr/>
        <w:t>В условиях отсутствия механизма регулирования цен на продукты </w:t>
      </w:r>
      <w:r>
        <w:rPr/>
        <w:t>пита- ния распоряжением главы администрации (губернатора) Краснодарского края от 16.03.2022 № 39-р «О стабилизации цен на отдельные виды социально зна- чимых продуктов питания, товаров для детей и продукции детского питания в Краснодарском крае» (далее – распоряжение № 39-р) рекомендовано предприя- тиям розничной торговли осуществлять реализацию отдельных социально зна- чимых продуктов питания на территории Краснодарского края с торговой на- ценкой не выше 10%.</w:t>
      </w:r>
    </w:p>
    <w:p>
      <w:pPr>
        <w:pStyle w:val="BodyText"/>
        <w:ind w:right="138" w:firstLine="708"/>
      </w:pPr>
      <w:r>
        <w:rPr/>
        <w:t>Администрациями муниципальных образований Краснодарского края в соответствии с распоряжением № 39-р на постоянной основе осуществляется ведение мониторинга цен на социально значимые продукты питания по указан- ному в распоряжении перечню.</w:t>
      </w:r>
    </w:p>
    <w:p>
      <w:pPr>
        <w:pStyle w:val="BodyText"/>
        <w:ind w:left="709"/>
      </w:pPr>
      <w:r>
        <w:rPr/>
        <w:t>Из</w:t>
      </w:r>
      <w:r>
        <w:rPr>
          <w:spacing w:val="45"/>
        </w:rPr>
        <w:t> </w:t>
      </w:r>
      <w:r>
        <w:rPr/>
        <w:t>анализируемого</w:t>
      </w:r>
      <w:r>
        <w:rPr>
          <w:spacing w:val="45"/>
        </w:rPr>
        <w:t> </w:t>
      </w:r>
      <w:r>
        <w:rPr/>
        <w:t>перечня</w:t>
      </w:r>
      <w:r>
        <w:rPr>
          <w:spacing w:val="45"/>
        </w:rPr>
        <w:t> </w:t>
      </w:r>
      <w:r>
        <w:rPr/>
        <w:t>социально</w:t>
      </w:r>
      <w:r>
        <w:rPr>
          <w:spacing w:val="45"/>
        </w:rPr>
        <w:t> </w:t>
      </w:r>
      <w:r>
        <w:rPr/>
        <w:t>значимых</w:t>
      </w:r>
      <w:r>
        <w:rPr>
          <w:spacing w:val="45"/>
        </w:rPr>
        <w:t> </w:t>
      </w:r>
      <w:r>
        <w:rPr/>
        <w:t>продуктов</w:t>
      </w:r>
      <w:r>
        <w:rPr>
          <w:spacing w:val="45"/>
        </w:rPr>
        <w:t> </w:t>
      </w:r>
      <w:r>
        <w:rPr/>
        <w:t>питания</w:t>
      </w:r>
      <w:r>
        <w:rPr>
          <w:spacing w:val="46"/>
        </w:rPr>
        <w:t> </w:t>
      </w:r>
      <w:r>
        <w:rPr>
          <w:spacing w:val="-5"/>
        </w:rPr>
        <w:t>во</w:t>
      </w:r>
    </w:p>
    <w:p>
      <w:pPr>
        <w:pStyle w:val="BodyText"/>
        <w:ind w:left="709" w:right="140" w:hanging="708"/>
      </w:pPr>
      <w:r>
        <w:rPr/>
        <w:t>II квартале 2025 года оптово-отпускные цены предприятий оптовой торговли: выросли</w:t>
      </w:r>
      <w:r>
        <w:rPr>
          <w:spacing w:val="18"/>
        </w:rPr>
        <w:t> </w:t>
      </w:r>
      <w:r>
        <w:rPr/>
        <w:t>более</w:t>
      </w:r>
      <w:r>
        <w:rPr>
          <w:spacing w:val="19"/>
        </w:rPr>
        <w:t> </w:t>
      </w:r>
      <w:r>
        <w:rPr/>
        <w:t>чем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/>
        <w:t>5%: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хлеб</w:t>
      </w:r>
      <w:r>
        <w:rPr>
          <w:spacing w:val="19"/>
        </w:rPr>
        <w:t> </w:t>
      </w:r>
      <w:r>
        <w:rPr/>
        <w:t>ржаной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ржаной-пшеничный</w:t>
      </w:r>
      <w:r>
        <w:rPr>
          <w:spacing w:val="19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2"/>
        </w:rPr>
        <w:t>5,2%,</w:t>
      </w:r>
    </w:p>
    <w:p>
      <w:pPr>
        <w:pStyle w:val="BodyText"/>
        <w:ind w:right="142"/>
      </w:pPr>
      <w:r>
        <w:rPr/>
        <w:t>картофель – 33,8%, капусту белокочанную свежую – 24,3%, лук репчатый – 18,4%, морковь – 21,4%;</w:t>
      </w:r>
    </w:p>
    <w:p>
      <w:pPr>
        <w:pStyle w:val="BodyText"/>
        <w:ind w:left="709"/>
      </w:pPr>
      <w:r>
        <w:rPr/>
        <w:t>снизились</w:t>
      </w:r>
      <w:r>
        <w:rPr>
          <w:spacing w:val="13"/>
        </w:rPr>
        <w:t> </w:t>
      </w:r>
      <w:r>
        <w:rPr/>
        <w:t>более</w:t>
      </w:r>
      <w:r>
        <w:rPr>
          <w:spacing w:val="13"/>
        </w:rPr>
        <w:t> </w:t>
      </w:r>
      <w:r>
        <w:rPr/>
        <w:t>чем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5%</w:t>
      </w:r>
      <w:r>
        <w:rPr>
          <w:spacing w:val="13"/>
        </w:rPr>
        <w:t> </w:t>
      </w:r>
      <w:r>
        <w:rPr/>
        <w:t>на</w:t>
      </w:r>
      <w:r>
        <w:rPr>
          <w:spacing w:val="14"/>
        </w:rPr>
        <w:t> </w:t>
      </w:r>
      <w:r>
        <w:rPr/>
        <w:t>яйца</w:t>
      </w:r>
      <w:r>
        <w:rPr>
          <w:spacing w:val="13"/>
        </w:rPr>
        <w:t> </w:t>
      </w:r>
      <w:r>
        <w:rPr/>
        <w:t>куриные</w:t>
      </w:r>
      <w:r>
        <w:rPr>
          <w:spacing w:val="14"/>
        </w:rPr>
        <w:t> </w:t>
      </w:r>
      <w:r>
        <w:rPr/>
        <w:t>1-й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2-й</w:t>
      </w:r>
      <w:r>
        <w:rPr>
          <w:spacing w:val="14"/>
        </w:rPr>
        <w:t> </w:t>
      </w:r>
      <w:r>
        <w:rPr/>
        <w:t>категорий</w:t>
      </w:r>
      <w:r>
        <w:rPr>
          <w:spacing w:val="13"/>
        </w:rPr>
        <w:t> </w:t>
      </w:r>
      <w:r>
        <w:rPr/>
        <w:t>–</w:t>
      </w:r>
      <w:r>
        <w:rPr>
          <w:spacing w:val="14"/>
        </w:rPr>
        <w:t> </w:t>
      </w:r>
      <w:r>
        <w:rPr>
          <w:spacing w:val="-2"/>
        </w:rPr>
        <w:t>16,5%</w:t>
      </w:r>
    </w:p>
    <w:p>
      <w:pPr>
        <w:pStyle w:val="BodyText"/>
      </w:pPr>
      <w:r>
        <w:rPr/>
        <w:t>и</w:t>
      </w:r>
      <w:r>
        <w:rPr>
          <w:spacing w:val="-1"/>
        </w:rPr>
        <w:t> </w:t>
      </w:r>
      <w:r>
        <w:rPr>
          <w:spacing w:val="-2"/>
        </w:rPr>
        <w:t>11,6%.</w:t>
      </w:r>
    </w:p>
    <w:p>
      <w:pPr>
        <w:pStyle w:val="BodyText"/>
        <w:ind w:right="139" w:firstLine="708"/>
      </w:pPr>
      <w:r>
        <w:rPr/>
        <w:t>Аналогично оптово-отпускным ценам во II квартале 2025 года зафикси- ровано изменение розничных цен:</w:t>
      </w:r>
    </w:p>
    <w:p>
      <w:pPr>
        <w:pStyle w:val="BodyText"/>
        <w:ind w:right="140" w:firstLine="708"/>
      </w:pPr>
      <w:r>
        <w:rPr/>
        <w:t>повышение более чем на 5%: на картофель – 19,7%, капусту белокочан- ную свежую – 11,1%, лук репчатый – 19,1%, морковь – 33,0%, яблоки отече- ственные – 11,0%;</w:t>
      </w:r>
    </w:p>
    <w:p>
      <w:pPr>
        <w:pStyle w:val="BodyText"/>
        <w:ind w:left="709"/>
      </w:pPr>
      <w:r>
        <w:rPr/>
        <w:t>снижение</w:t>
      </w:r>
      <w:r>
        <w:rPr>
          <w:spacing w:val="-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яйца</w:t>
      </w:r>
      <w:r>
        <w:rPr>
          <w:spacing w:val="1"/>
        </w:rPr>
        <w:t> </w:t>
      </w:r>
      <w:r>
        <w:rPr/>
        <w:t>куриные</w:t>
      </w:r>
      <w:r>
        <w:rPr>
          <w:spacing w:val="1"/>
        </w:rPr>
        <w:t> </w:t>
      </w:r>
      <w:r>
        <w:rPr/>
        <w:t>1-й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2-й</w:t>
      </w:r>
      <w:r>
        <w:rPr>
          <w:spacing w:val="2"/>
        </w:rPr>
        <w:t> </w:t>
      </w:r>
      <w:r>
        <w:rPr/>
        <w:t>категорий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16,0%</w:t>
      </w:r>
      <w:r>
        <w:rPr>
          <w:spacing w:val="2"/>
        </w:rPr>
        <w:t> </w:t>
      </w:r>
      <w:r>
        <w:rPr>
          <w:spacing w:val="-10"/>
        </w:rPr>
        <w:t>и</w:t>
      </w:r>
    </w:p>
    <w:p>
      <w:pPr>
        <w:pStyle w:val="BodyText"/>
        <w:jc w:val="left"/>
      </w:pPr>
      <w:r>
        <w:rPr>
          <w:spacing w:val="-2"/>
        </w:rPr>
        <w:t>16,6%.</w:t>
      </w:r>
    </w:p>
    <w:p>
      <w:pPr>
        <w:pStyle w:val="BodyText"/>
        <w:ind w:firstLine="708"/>
        <w:jc w:val="left"/>
      </w:pPr>
      <w:r>
        <w:rPr/>
        <w:t>Анализ цен на автомобильное топливо проведен согласно данным муни- ципальных образований Краснодарского края.</w:t>
      </w:r>
    </w:p>
    <w:p>
      <w:pPr>
        <w:pStyle w:val="BodyText"/>
        <w:ind w:firstLine="708"/>
        <w:jc w:val="left"/>
      </w:pPr>
      <w:r>
        <w:rPr/>
        <w:t>Во II квартале 2025 года оптовые цены на автомобильное топливо в </w:t>
      </w:r>
      <w:r>
        <w:rPr/>
        <w:t>сред- нем по Краснодарскому краю изменились следующим образом:</w:t>
      </w:r>
    </w:p>
    <w:p>
      <w:pPr>
        <w:pStyle w:val="BodyText"/>
        <w:ind w:left="709" w:right="1734"/>
      </w:pPr>
      <w:r>
        <w:rPr/>
        <w:t>бензин</w:t>
      </w:r>
      <w:r>
        <w:rPr>
          <w:spacing w:val="-4"/>
        </w:rPr>
        <w:t> </w:t>
      </w:r>
      <w:r>
        <w:rPr/>
        <w:t>марки</w:t>
      </w:r>
      <w:r>
        <w:rPr>
          <w:spacing w:val="-4"/>
        </w:rPr>
        <w:t> </w:t>
      </w:r>
      <w:r>
        <w:rPr/>
        <w:t>Аи-92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рост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5,2%</w:t>
      </w:r>
      <w:r>
        <w:rPr>
          <w:spacing w:val="-4"/>
        </w:rPr>
        <w:t> </w:t>
      </w:r>
      <w:r>
        <w:rPr/>
        <w:t>(с</w:t>
      </w:r>
      <w:r>
        <w:rPr>
          <w:spacing w:val="-4"/>
        </w:rPr>
        <w:t> </w:t>
      </w:r>
      <w:r>
        <w:rPr/>
        <w:t>64569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67913</w:t>
      </w:r>
      <w:r>
        <w:rPr>
          <w:spacing w:val="-4"/>
        </w:rPr>
        <w:t> </w:t>
      </w:r>
      <w:r>
        <w:rPr/>
        <w:t>руб./т); бензин</w:t>
      </w:r>
      <w:r>
        <w:rPr>
          <w:spacing w:val="-4"/>
        </w:rPr>
        <w:t> </w:t>
      </w:r>
      <w:r>
        <w:rPr/>
        <w:t>марки</w:t>
      </w:r>
      <w:r>
        <w:rPr>
          <w:spacing w:val="-4"/>
        </w:rPr>
        <w:t> </w:t>
      </w:r>
      <w:r>
        <w:rPr/>
        <w:t>Аи-95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рост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4,6%</w:t>
      </w:r>
      <w:r>
        <w:rPr>
          <w:spacing w:val="-4"/>
        </w:rPr>
        <w:t> </w:t>
      </w:r>
      <w:r>
        <w:rPr/>
        <w:t>(с</w:t>
      </w:r>
      <w:r>
        <w:rPr>
          <w:spacing w:val="-4"/>
        </w:rPr>
        <w:t> </w:t>
      </w:r>
      <w:r>
        <w:rPr/>
        <w:t>68783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71944</w:t>
      </w:r>
      <w:r>
        <w:rPr>
          <w:spacing w:val="-4"/>
        </w:rPr>
        <w:t> </w:t>
      </w:r>
      <w:r>
        <w:rPr/>
        <w:t>руб./т); дизельное топливо – рост на 2,0% (с 67960 до 69342 руб./т).</w:t>
      </w:r>
    </w:p>
    <w:p>
      <w:pPr>
        <w:pStyle w:val="BodyText"/>
        <w:ind w:right="140" w:firstLine="708"/>
      </w:pPr>
      <w:r>
        <w:rPr/>
        <w:t>Розничные цены на автомобильное топливо в среднем по Краснодарско- му краю во II квартале 2025 года изменились следующим образом:</w:t>
      </w:r>
    </w:p>
    <w:p>
      <w:pPr>
        <w:pStyle w:val="BodyText"/>
        <w:ind w:left="709"/>
        <w:jc w:val="left"/>
      </w:pPr>
      <w:r>
        <w:rPr/>
        <w:t>на</w:t>
      </w:r>
      <w:r>
        <w:rPr>
          <w:spacing w:val="-3"/>
        </w:rPr>
        <w:t> </w:t>
      </w:r>
      <w:r>
        <w:rPr/>
        <w:t>бензин</w:t>
      </w:r>
      <w:r>
        <w:rPr>
          <w:spacing w:val="-4"/>
        </w:rPr>
        <w:t> </w:t>
      </w:r>
      <w:r>
        <w:rPr/>
        <w:t>марки</w:t>
      </w:r>
      <w:r>
        <w:rPr>
          <w:spacing w:val="-4"/>
        </w:rPr>
        <w:t> </w:t>
      </w:r>
      <w:r>
        <w:rPr/>
        <w:t>Аи-92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увеличение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1,6%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57,16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58,09</w:t>
      </w:r>
      <w:r>
        <w:rPr>
          <w:spacing w:val="-3"/>
        </w:rPr>
        <w:t> </w:t>
      </w:r>
      <w:r>
        <w:rPr/>
        <w:t>руб./л); бензин марки Аи-95 – увеличение на 1,5% (с 63,14 до 64,08 руб./л); дизельное топливо – увеличение на 1,6% (с 66,24 до 67,30 руб./л).</w:t>
      </w:r>
    </w:p>
    <w:p>
      <w:pPr>
        <w:pStyle w:val="BodyText"/>
        <w:ind w:firstLine="708"/>
        <w:jc w:val="left"/>
      </w:pPr>
      <w:r>
        <w:rPr/>
        <w:t>Розничная стоимость сжиженного углеводородного газа для заправки ав- томобилей снизилась на 3,7% (с 30,67 до 29,55 руб./л).</w:t>
      </w:r>
    </w:p>
    <w:p>
      <w:pPr>
        <w:pStyle w:val="BodyText"/>
        <w:ind w:left="709"/>
        <w:jc w:val="left"/>
      </w:pPr>
      <w:r>
        <w:rPr/>
        <w:t>Данные приведены в</w:t>
      </w:r>
      <w:r>
        <w:rPr>
          <w:spacing w:val="-1"/>
        </w:rPr>
        <w:t> </w:t>
      </w:r>
      <w:r>
        <w:rPr/>
        <w:t>таблице </w:t>
      </w:r>
      <w:r>
        <w:rPr>
          <w:spacing w:val="-5"/>
        </w:rPr>
        <w:t>1.</w:t>
      </w:r>
    </w:p>
    <w:p>
      <w:pPr>
        <w:pStyle w:val="BodyText"/>
        <w:spacing w:after="0"/>
        <w:jc w:val="left"/>
        <w:sectPr>
          <w:type w:val="continuous"/>
          <w:pgSz w:w="11910" w:h="16840"/>
          <w:pgMar w:top="780" w:bottom="280" w:left="1700" w:right="425"/>
        </w:sectPr>
      </w:pPr>
    </w:p>
    <w:p>
      <w:pPr>
        <w:pStyle w:val="Heading1"/>
        <w:spacing w:before="230"/>
        <w:ind w:right="139"/>
        <w:jc w:val="center"/>
      </w:pPr>
      <w:r>
        <w:rPr/>
        <w:t>Информация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уровнях</w:t>
      </w:r>
      <w:r>
        <w:rPr>
          <w:spacing w:val="-2"/>
        </w:rPr>
        <w:t> тарифов</w:t>
      </w:r>
    </w:p>
    <w:p>
      <w:pPr>
        <w:spacing w:before="0"/>
        <w:ind w:left="0" w:right="138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сфере холодного водоснабжения и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водоотведения</w:t>
      </w:r>
    </w:p>
    <w:p>
      <w:pPr>
        <w:pStyle w:val="BodyText"/>
        <w:ind w:right="138" w:firstLine="708"/>
      </w:pPr>
      <w:r>
        <w:rPr/>
        <w:t>Тарифы на холодную воду и водоотведение на 2025 год приняты</w:t>
      </w:r>
      <w:r>
        <w:rPr>
          <w:spacing w:val="40"/>
        </w:rPr>
        <w:t> </w:t>
      </w:r>
      <w:r>
        <w:rPr/>
        <w:t>с уче- том показателей одобренного Правительством Российской Федерации прогноза социально-экономического развития Российской Федерации на 2025 год и на плановый период 2026 и 2027 годов (далее – прогноз), распоряжения Прави- тельства Российской Федерации от 15.11.2024 № 3287-р и постановления Гу- бернатора Краснодарского края от 12.12.2024 № 884 об утверждении на </w:t>
      </w:r>
      <w:r>
        <w:rPr/>
        <w:t>2025 год индексов изменения размера вносимой гражданами платы за коммунальные услуги в среднем по субъектам РФ, предельно допустимых отклонений по му- ниципальным образованиям от величины указанных индексов 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края.</w:t>
      </w:r>
    </w:p>
    <w:p>
      <w:pPr>
        <w:pStyle w:val="BodyText"/>
        <w:ind w:right="139" w:firstLine="709"/>
      </w:pPr>
      <w:r>
        <w:rPr/>
        <w:t>По состоянию на 30.06.2025 года тарифы для населения (с учетом НДС) в сфере холодного водоснабжения и водоотведения, утвержденные департамен- том и (или) органами местного самоуправления муниципальных образований Краснодарского края в соответствии с компетенцией, составили:</w:t>
      </w:r>
    </w:p>
    <w:p>
      <w:pPr>
        <w:pStyle w:val="BodyText"/>
        <w:ind w:right="140" w:firstLine="708"/>
      </w:pPr>
      <w:r>
        <w:rPr/>
        <w:t>по холодной воде от 4,30 руб./м</w:t>
      </w:r>
      <w:r>
        <w:rPr>
          <w:position w:val="8"/>
          <w:sz w:val="18"/>
        </w:rPr>
        <w:t>3</w:t>
      </w:r>
      <w:r>
        <w:rPr>
          <w:spacing w:val="25"/>
          <w:position w:val="8"/>
          <w:sz w:val="18"/>
        </w:rPr>
        <w:t> </w:t>
      </w:r>
      <w:r>
        <w:rPr/>
        <w:t>(«Пограничное управление Федеральной службы безопасности Российской Федерации по Карачаево-Черкесской Рес- публике») в Мостовском районе до 99,77 руб./м</w:t>
      </w:r>
      <w:r>
        <w:rPr>
          <w:position w:val="8"/>
          <w:sz w:val="18"/>
        </w:rPr>
        <w:t>3</w:t>
      </w:r>
      <w:r>
        <w:rPr>
          <w:spacing w:val="40"/>
          <w:position w:val="8"/>
          <w:sz w:val="18"/>
        </w:rPr>
        <w:t> </w:t>
      </w:r>
      <w:r>
        <w:rPr/>
        <w:t>(ООО «ИВ-Консалтинг») в Кущевском районе;</w:t>
      </w:r>
    </w:p>
    <w:p>
      <w:pPr>
        <w:pStyle w:val="BodyText"/>
        <w:ind w:right="139" w:firstLine="708"/>
      </w:pPr>
      <w:r>
        <w:rPr/>
        <w:t>по водоотведению от 2,52 руб./м</w:t>
      </w:r>
      <w:r>
        <w:rPr>
          <w:position w:val="8"/>
          <w:sz w:val="18"/>
        </w:rPr>
        <w:t>3</w:t>
      </w:r>
      <w:r>
        <w:rPr>
          <w:spacing w:val="40"/>
          <w:position w:val="8"/>
          <w:sz w:val="18"/>
        </w:rPr>
        <w:t> </w:t>
      </w:r>
      <w:r>
        <w:rPr/>
        <w:t>(«Пограничное управление Федераль- ной службы безопасности Российской Федерации по Карачаево-Черкесской Республике») в Мостовском районе до 103,70 руб./м</w:t>
      </w:r>
      <w:r>
        <w:rPr>
          <w:position w:val="8"/>
          <w:sz w:val="18"/>
        </w:rPr>
        <w:t>3</w:t>
      </w:r>
      <w:r>
        <w:rPr>
          <w:spacing w:val="40"/>
          <w:position w:val="8"/>
          <w:sz w:val="18"/>
        </w:rPr>
        <w:t> </w:t>
      </w:r>
      <w:r>
        <w:rPr/>
        <w:t>(МП «ЖКХ») в </w:t>
      </w:r>
      <w:r>
        <w:rPr/>
        <w:t>Красно- армейском районе.</w:t>
      </w:r>
    </w:p>
    <w:p>
      <w:pPr>
        <w:pStyle w:val="Heading1"/>
        <w:spacing w:before="230"/>
        <w:ind w:left="1556"/>
      </w:pPr>
      <w:r>
        <w:rPr/>
        <w:t>Информации</w:t>
      </w:r>
      <w:r>
        <w:rPr>
          <w:spacing w:val="-7"/>
        </w:rPr>
        <w:t> </w:t>
      </w:r>
      <w:r>
        <w:rPr/>
        <w:t>об</w:t>
      </w:r>
      <w:r>
        <w:rPr>
          <w:spacing w:val="-3"/>
        </w:rPr>
        <w:t> </w:t>
      </w:r>
      <w:r>
        <w:rPr/>
        <w:t>уровнях</w:t>
      </w:r>
      <w:r>
        <w:rPr>
          <w:spacing w:val="-4"/>
        </w:rPr>
        <w:t> </w:t>
      </w:r>
      <w:r>
        <w:rPr/>
        <w:t>тарифов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тепловую</w:t>
      </w:r>
      <w:r>
        <w:rPr>
          <w:spacing w:val="-4"/>
        </w:rPr>
        <w:t> </w:t>
      </w:r>
      <w:r>
        <w:rPr>
          <w:spacing w:val="-2"/>
        </w:rPr>
        <w:t>энергию</w:t>
      </w:r>
    </w:p>
    <w:p>
      <w:pPr>
        <w:pStyle w:val="BodyText"/>
        <w:ind w:right="138" w:firstLine="708"/>
      </w:pPr>
      <w:r>
        <w:rPr/>
        <w:t>Тарифы на тепловую энергию на 2025 год приняты с учетом показателей прогноза,</w:t>
      </w:r>
      <w:r>
        <w:rPr>
          <w:spacing w:val="58"/>
        </w:rPr>
        <w:t> </w:t>
      </w:r>
      <w:r>
        <w:rPr/>
        <w:t>распоряжения</w:t>
      </w:r>
      <w:r>
        <w:rPr>
          <w:spacing w:val="58"/>
        </w:rPr>
        <w:t> </w:t>
      </w:r>
      <w:r>
        <w:rPr/>
        <w:t>Правительства</w:t>
      </w:r>
      <w:r>
        <w:rPr>
          <w:spacing w:val="59"/>
        </w:rPr>
        <w:t> </w:t>
      </w:r>
      <w:r>
        <w:rPr/>
        <w:t>Российской</w:t>
      </w:r>
      <w:r>
        <w:rPr>
          <w:spacing w:val="58"/>
        </w:rPr>
        <w:t> </w:t>
      </w:r>
      <w:r>
        <w:rPr/>
        <w:t>Федерации</w:t>
      </w:r>
      <w:r>
        <w:rPr>
          <w:spacing w:val="58"/>
        </w:rPr>
        <w:t> </w:t>
      </w:r>
      <w:r>
        <w:rPr/>
        <w:t>от</w:t>
      </w:r>
      <w:r>
        <w:rPr>
          <w:spacing w:val="59"/>
        </w:rPr>
        <w:t> </w:t>
      </w:r>
      <w:r>
        <w:rPr>
          <w:spacing w:val="-2"/>
        </w:rPr>
        <w:t>15.11.2024</w:t>
      </w:r>
    </w:p>
    <w:p>
      <w:pPr>
        <w:pStyle w:val="BodyText"/>
      </w:pPr>
      <w:r>
        <w:rPr/>
        <w:t>№</w:t>
      </w:r>
      <w:r>
        <w:rPr>
          <w:spacing w:val="72"/>
        </w:rPr>
        <w:t> </w:t>
      </w:r>
      <w:r>
        <w:rPr/>
        <w:t>3287-р</w:t>
      </w:r>
      <w:r>
        <w:rPr>
          <w:spacing w:val="74"/>
        </w:rPr>
        <w:t> </w:t>
      </w:r>
      <w:r>
        <w:rPr/>
        <w:t>и</w:t>
      </w:r>
      <w:r>
        <w:rPr>
          <w:spacing w:val="75"/>
        </w:rPr>
        <w:t> </w:t>
      </w:r>
      <w:r>
        <w:rPr/>
        <w:t>постановления</w:t>
      </w:r>
      <w:r>
        <w:rPr>
          <w:spacing w:val="74"/>
        </w:rPr>
        <w:t> </w:t>
      </w:r>
      <w:r>
        <w:rPr/>
        <w:t>Губернатора</w:t>
      </w:r>
      <w:r>
        <w:rPr>
          <w:spacing w:val="74"/>
        </w:rPr>
        <w:t> </w:t>
      </w:r>
      <w:r>
        <w:rPr/>
        <w:t>Краснодарского</w:t>
      </w:r>
      <w:r>
        <w:rPr>
          <w:spacing w:val="75"/>
        </w:rPr>
        <w:t> </w:t>
      </w:r>
      <w:r>
        <w:rPr/>
        <w:t>края</w:t>
      </w:r>
      <w:r>
        <w:rPr>
          <w:spacing w:val="74"/>
        </w:rPr>
        <w:t> </w:t>
      </w:r>
      <w:r>
        <w:rPr/>
        <w:t>от</w:t>
      </w:r>
      <w:r>
        <w:rPr>
          <w:spacing w:val="75"/>
        </w:rPr>
        <w:t> </w:t>
      </w:r>
      <w:r>
        <w:rPr>
          <w:spacing w:val="-2"/>
        </w:rPr>
        <w:t>12.12.2024</w:t>
      </w:r>
    </w:p>
    <w:p>
      <w:pPr>
        <w:pStyle w:val="BodyText"/>
      </w:pPr>
      <w:r>
        <w:rPr/>
        <w:t>№</w:t>
      </w:r>
      <w:r>
        <w:rPr>
          <w:spacing w:val="-1"/>
        </w:rPr>
        <w:t> </w:t>
      </w:r>
      <w:r>
        <w:rPr>
          <w:spacing w:val="-4"/>
        </w:rPr>
        <w:t>884.</w:t>
      </w:r>
    </w:p>
    <w:p>
      <w:pPr>
        <w:pStyle w:val="BodyText"/>
        <w:ind w:right="139" w:firstLine="709"/>
      </w:pPr>
      <w:r>
        <w:rPr/>
        <w:t>По состоянию на 30.06.2025 тарифы на тепловую энергию, реализуемую населению Краснодарского края, составляли (с НДС):</w:t>
      </w:r>
    </w:p>
    <w:p>
      <w:pPr>
        <w:pStyle w:val="BodyText"/>
        <w:ind w:right="139" w:firstLine="709"/>
      </w:pPr>
      <w:r>
        <w:rPr/>
        <w:t>на нужды отопления от 521,90 руб./Гкал для филиала МУ МПКХ ст. Воз- несенской (геотермальная вода) в Лабинском районе до 7801,19 руб./Гкал для ФГКУЗ «Санаторий «Солнечный» войск национальной гвардии Российской Федерации» в Тенгинском сельском поселения Туапсинского района;</w:t>
      </w:r>
    </w:p>
    <w:p>
      <w:pPr>
        <w:pStyle w:val="BodyText"/>
        <w:ind w:right="139" w:firstLine="709"/>
      </w:pPr>
      <w:r>
        <w:rPr/>
        <w:t>на нужды горячего водоснабжения (компонент на тепловую энергию) от 687,18 руб./Гкал для филиала ООО «МЭС» пгт. Мостовской в Костромском сельском</w:t>
      </w:r>
      <w:r>
        <w:rPr>
          <w:spacing w:val="-4"/>
        </w:rPr>
        <w:t> </w:t>
      </w:r>
      <w:r>
        <w:rPr/>
        <w:t>поселение</w:t>
      </w:r>
      <w:r>
        <w:rPr>
          <w:spacing w:val="-4"/>
        </w:rPr>
        <w:t> </w:t>
      </w:r>
      <w:r>
        <w:rPr/>
        <w:t>Мостовского</w:t>
      </w:r>
      <w:r>
        <w:rPr>
          <w:spacing w:val="-4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(льготный</w:t>
      </w:r>
      <w:r>
        <w:rPr>
          <w:spacing w:val="-4"/>
        </w:rPr>
        <w:t> </w:t>
      </w:r>
      <w:r>
        <w:rPr/>
        <w:t>тариф)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7801,19</w:t>
      </w:r>
      <w:r>
        <w:rPr>
          <w:spacing w:val="-4"/>
        </w:rPr>
        <w:t> </w:t>
      </w:r>
      <w:r>
        <w:rPr/>
        <w:t>руб./Гкал для</w:t>
      </w:r>
      <w:r>
        <w:rPr>
          <w:spacing w:val="-2"/>
        </w:rPr>
        <w:t> </w:t>
      </w:r>
      <w:r>
        <w:rPr/>
        <w:t>ФГКУЗ</w:t>
      </w:r>
      <w:r>
        <w:rPr>
          <w:spacing w:val="-1"/>
        </w:rPr>
        <w:t> </w:t>
      </w:r>
      <w:r>
        <w:rPr/>
        <w:t>«Санаторий</w:t>
      </w:r>
      <w:r>
        <w:rPr>
          <w:spacing w:val="-2"/>
        </w:rPr>
        <w:t> </w:t>
      </w:r>
      <w:r>
        <w:rPr/>
        <w:t>«Солнечный»</w:t>
      </w:r>
      <w:r>
        <w:rPr>
          <w:spacing w:val="-1"/>
        </w:rPr>
        <w:t> </w:t>
      </w:r>
      <w:r>
        <w:rPr/>
        <w:t>войск</w:t>
      </w:r>
      <w:r>
        <w:rPr>
          <w:spacing w:val="-2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гвардии</w:t>
      </w:r>
      <w:r>
        <w:rPr>
          <w:spacing w:val="-1"/>
        </w:rPr>
        <w:t> </w:t>
      </w:r>
      <w:r>
        <w:rPr/>
        <w:t>Российской Федерации» в Туапсинском районе.</w:t>
      </w:r>
    </w:p>
    <w:p>
      <w:pPr>
        <w:pStyle w:val="Heading1"/>
        <w:spacing w:before="276"/>
        <w:ind w:left="1259"/>
        <w:jc w:val="left"/>
      </w:pPr>
      <w:r>
        <w:rPr/>
        <w:t>Информация</w:t>
      </w:r>
      <w:r>
        <w:rPr>
          <w:spacing w:val="-7"/>
        </w:rPr>
        <w:t> </w:t>
      </w:r>
      <w:r>
        <w:rPr/>
        <w:t>об</w:t>
      </w:r>
      <w:r>
        <w:rPr>
          <w:spacing w:val="-4"/>
        </w:rPr>
        <w:t> </w:t>
      </w:r>
      <w:r>
        <w:rPr/>
        <w:t>уровнях</w:t>
      </w:r>
      <w:r>
        <w:rPr>
          <w:spacing w:val="-5"/>
        </w:rPr>
        <w:t> </w:t>
      </w:r>
      <w:r>
        <w:rPr/>
        <w:t>тарифов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электрическую</w:t>
      </w:r>
      <w:r>
        <w:rPr>
          <w:spacing w:val="-5"/>
        </w:rPr>
        <w:t> </w:t>
      </w:r>
      <w:r>
        <w:rPr>
          <w:spacing w:val="-2"/>
        </w:rPr>
        <w:t>энергию</w:t>
      </w:r>
    </w:p>
    <w:p>
      <w:pPr>
        <w:pStyle w:val="BodyText"/>
        <w:ind w:right="139" w:firstLine="709"/>
      </w:pPr>
      <w:r>
        <w:rPr/>
        <w:t>В рамках прогноза, распоряжения Правительства Российской Федерации от</w:t>
      </w:r>
      <w:r>
        <w:rPr>
          <w:spacing w:val="29"/>
        </w:rPr>
        <w:t> </w:t>
      </w:r>
      <w:r>
        <w:rPr/>
        <w:t>15.11.2024</w:t>
      </w:r>
      <w:r>
        <w:rPr>
          <w:spacing w:val="29"/>
        </w:rPr>
        <w:t> </w:t>
      </w:r>
      <w:r>
        <w:rPr/>
        <w:t>№</w:t>
      </w:r>
      <w:r>
        <w:rPr>
          <w:spacing w:val="30"/>
        </w:rPr>
        <w:t> </w:t>
      </w:r>
      <w:r>
        <w:rPr/>
        <w:t>3287-р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постановления</w:t>
      </w:r>
      <w:r>
        <w:rPr>
          <w:spacing w:val="29"/>
        </w:rPr>
        <w:t> </w:t>
      </w:r>
      <w:r>
        <w:rPr/>
        <w:t>Губернатора</w:t>
      </w:r>
      <w:r>
        <w:rPr>
          <w:spacing w:val="30"/>
        </w:rPr>
        <w:t> </w:t>
      </w:r>
      <w:r>
        <w:rPr/>
        <w:t>Краснодарского</w:t>
      </w:r>
      <w:r>
        <w:rPr>
          <w:spacing w:val="29"/>
        </w:rPr>
        <w:t> </w:t>
      </w:r>
      <w:r>
        <w:rPr/>
        <w:t>края</w:t>
      </w:r>
      <w:r>
        <w:rPr>
          <w:spacing w:val="30"/>
        </w:rPr>
        <w:t> </w:t>
      </w:r>
      <w:r>
        <w:rPr>
          <w:spacing w:val="-5"/>
        </w:rPr>
        <w:t>от</w:t>
      </w:r>
    </w:p>
    <w:p>
      <w:pPr>
        <w:pStyle w:val="BodyText"/>
        <w:spacing w:after="0"/>
        <w:sectPr>
          <w:headerReference w:type="default" r:id="rId5"/>
          <w:pgSz w:w="11910" w:h="16840"/>
          <w:pgMar w:header="730" w:footer="0" w:top="980" w:bottom="280" w:left="1700" w:right="425"/>
          <w:pgNumType w:start="2"/>
        </w:sectPr>
      </w:pPr>
    </w:p>
    <w:p>
      <w:pPr>
        <w:pStyle w:val="BodyText"/>
        <w:spacing w:before="230"/>
        <w:ind w:right="139"/>
      </w:pPr>
      <w:r>
        <w:rPr/>
        <w:t>12.12.2024 № 884, приказа ФАС России от 11.10.2024 № 718/24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по- требителей, по субъектам Российской Федерации на 2025 год» тарифы на элек- троэнергию для населения Краснодарского края (единые по краю) на 2025 год установлены приказом департамента от 25.11.2024 № 24/2024-э «Об установле- нии цен (тарифов) на электрическую энергию для населения и приравненных к нему категорий потребителей по Краснодарскому краю, Республике Адыгея и федеральной территории «Сириус», составившие по первому диапазону по- требления электрической энергии (с НДС):</w:t>
      </w:r>
    </w:p>
    <w:p>
      <w:pPr>
        <w:pStyle w:val="BodyText"/>
        <w:ind w:right="139" w:firstLine="709"/>
      </w:pPr>
      <w:r>
        <w:rPr/>
        <w:t>на 1 полугодие (без повышения) одноставочный тариф для городского населения – 6,53 руб./кВтч и для населения, проживающего в сельских </w:t>
      </w:r>
      <w:r>
        <w:rPr/>
        <w:t>насе- ленных пунктах, а также в городских населенных пунктах в домах, оборудо- ванных в установленном порядке стационарными электроплитами для пище- приготовления и (или) электроотопительными установками, (с учетом приме- нения понижающего коэффициента 0,7) – 4,57 руб./кВтч;</w:t>
      </w:r>
    </w:p>
    <w:p>
      <w:pPr>
        <w:pStyle w:val="BodyText"/>
        <w:ind w:right="139" w:firstLine="709"/>
      </w:pPr>
      <w:r>
        <w:rPr/>
        <w:t>на 2 полугодие одноставочный тариф для городского населения – 7,35 руб./кВтч и для населения, проживающего в сельских населенных пунктах, а также в городских населенных пунктах в домах, оборудованных в установлен- ном порядке стационарными электроплитами для пищеприготовления и (или) электроотопительными установками, (с учетом применения понижающего ко- эффициента 0,7) – 5,15 руб./кВтч.</w:t>
      </w:r>
    </w:p>
    <w:p>
      <w:pPr>
        <w:pStyle w:val="BodyText"/>
        <w:ind w:right="139" w:firstLine="709"/>
      </w:pPr>
      <w:r>
        <w:rPr/>
        <w:t>Кроме того, в соответствии с пунктами 11 и 12 Методических указаний</w:t>
      </w:r>
      <w:r>
        <w:rPr>
          <w:spacing w:val="40"/>
        </w:rPr>
        <w:t> </w:t>
      </w:r>
      <w:r>
        <w:rPr/>
        <w:t>по расчету тарифов на электрическую энергию (мощность) для населения и приравненных к нему категорий потребителей, утвержденных приказом ФСТ России от 16.09.2014 № 1442-э, установлены тарифы для населения, дифферен- цированные по зонам (часам) суток.</w:t>
      </w:r>
    </w:p>
    <w:p>
      <w:pPr>
        <w:pStyle w:val="BodyText"/>
        <w:ind w:left="710"/>
      </w:pPr>
      <w:r>
        <w:rPr/>
        <w:t>Постановлением</w:t>
      </w:r>
      <w:r>
        <w:rPr>
          <w:spacing w:val="73"/>
          <w:w w:val="150"/>
        </w:rPr>
        <w:t> </w:t>
      </w:r>
      <w:r>
        <w:rPr/>
        <w:t>Правительства</w:t>
      </w:r>
      <w:r>
        <w:rPr>
          <w:spacing w:val="75"/>
          <w:w w:val="150"/>
        </w:rPr>
        <w:t> </w:t>
      </w:r>
      <w:r>
        <w:rPr/>
        <w:t>Российской</w:t>
      </w:r>
      <w:r>
        <w:rPr>
          <w:spacing w:val="75"/>
          <w:w w:val="150"/>
        </w:rPr>
        <w:t> </w:t>
      </w:r>
      <w:r>
        <w:rPr/>
        <w:t>Федерации</w:t>
      </w:r>
      <w:r>
        <w:rPr>
          <w:spacing w:val="75"/>
          <w:w w:val="150"/>
        </w:rPr>
        <w:t> </w:t>
      </w:r>
      <w:r>
        <w:rPr/>
        <w:t>от</w:t>
      </w:r>
      <w:r>
        <w:rPr>
          <w:spacing w:val="76"/>
          <w:w w:val="150"/>
        </w:rPr>
        <w:t> </w:t>
      </w:r>
      <w:r>
        <w:rPr>
          <w:spacing w:val="-2"/>
        </w:rPr>
        <w:t>01.11.2024</w:t>
      </w:r>
    </w:p>
    <w:p>
      <w:pPr>
        <w:pStyle w:val="BodyText"/>
        <w:ind w:right="139"/>
      </w:pPr>
      <w:r>
        <w:rPr/>
        <w:t>№ 1469 «Об установлении лимитов энергопотребления при осуществлении майнинга цифровой валюты (в том числе участии в майнинг-пуле) без включе- ния в реестр лиц, осуществляющих майнинг цифровой валюты, физическими лицами – гражданами Российской Федерации, не являющимися индивидуаль- ными предпринимателями» были установлены лимиты энергопотребления фи- зическими лицами, для второго диапазона в размере 6 000 кВтч в месяц на або- нента, для первого диапазона не более - 3900 кВтч в месяц на абонента.</w:t>
      </w:r>
    </w:p>
    <w:p>
      <w:pPr>
        <w:pStyle w:val="BodyText"/>
        <w:ind w:right="138" w:firstLine="709"/>
      </w:pPr>
      <w:r>
        <w:rPr/>
        <w:t>В целях сокращения объемов перекрестного субсидирования на 2025 год минимальное пороговое значение первого диапазона определено для помеще- ний в многоквартирных домах и для жилых домов (в том числе и для садовых домов): в размере 1000 кВтч и 1100 кВтч в месяц; оборудованных электропли- тами – 1100 кВтч и 1200 кВтч в месяц; оборудованных электрокотлами – 3900 кВтч в месяц в отопительный период.</w:t>
      </w:r>
    </w:p>
    <w:p>
      <w:pPr>
        <w:pStyle w:val="BodyText"/>
        <w:ind w:right="139" w:firstLine="709"/>
      </w:pPr>
      <w:r>
        <w:rPr/>
        <w:t>При этом установленные объемы потребления электроэнергии для перво- го диапазона значительно превышают среднекраевой уровень потребления электроэнергии,</w:t>
      </w:r>
      <w:r>
        <w:rPr>
          <w:spacing w:val="24"/>
        </w:rPr>
        <w:t> </w:t>
      </w:r>
      <w:r>
        <w:rPr/>
        <w:t>который</w:t>
      </w:r>
      <w:r>
        <w:rPr>
          <w:spacing w:val="27"/>
        </w:rPr>
        <w:t> </w:t>
      </w:r>
      <w:r>
        <w:rPr/>
        <w:t>составляет</w:t>
      </w:r>
      <w:r>
        <w:rPr>
          <w:spacing w:val="27"/>
        </w:rPr>
        <w:t> </w:t>
      </w:r>
      <w:r>
        <w:rPr/>
        <w:t>порядка</w:t>
      </w:r>
      <w:r>
        <w:rPr>
          <w:spacing w:val="27"/>
        </w:rPr>
        <w:t> </w:t>
      </w:r>
      <w:r>
        <w:rPr/>
        <w:t>250</w:t>
      </w:r>
      <w:r>
        <w:rPr>
          <w:spacing w:val="27"/>
        </w:rPr>
        <w:t> </w:t>
      </w:r>
      <w:r>
        <w:rPr/>
        <w:t>кВтч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месяц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одного</w:t>
      </w:r>
      <w:r>
        <w:rPr>
          <w:spacing w:val="27"/>
        </w:rPr>
        <w:t> </w:t>
      </w:r>
      <w:r>
        <w:rPr>
          <w:spacing w:val="-4"/>
        </w:rPr>
        <w:t>або-</w:t>
      </w:r>
    </w:p>
    <w:p>
      <w:pPr>
        <w:pStyle w:val="BodyText"/>
        <w:spacing w:after="0"/>
        <w:sectPr>
          <w:pgSz w:w="11910" w:h="16840"/>
          <w:pgMar w:header="730" w:footer="0" w:top="980" w:bottom="280" w:left="1700" w:right="425"/>
        </w:sectPr>
      </w:pPr>
    </w:p>
    <w:p>
      <w:pPr>
        <w:pStyle w:val="BodyText"/>
        <w:spacing w:before="230"/>
        <w:ind w:right="139"/>
      </w:pPr>
      <w:r>
        <w:rPr/>
        <w:t>нента. Величины первого диапазона позволяют более 96% потребителям удо- влетворить все коммунально-бытовые потребности без их превышения.</w:t>
      </w:r>
    </w:p>
    <w:p>
      <w:pPr>
        <w:pStyle w:val="BodyText"/>
        <w:ind w:right="139" w:firstLine="709"/>
      </w:pPr>
      <w:r>
        <w:rPr/>
        <w:t>Тарифы для населения, потребляющего электроэнергию в объемах перво- го диапазона применяются в первом полугодии в размерах, действующих во втором полугодии 2024 года.</w:t>
      </w:r>
    </w:p>
    <w:p>
      <w:pPr>
        <w:pStyle w:val="BodyText"/>
        <w:ind w:right="137" w:firstLine="709"/>
      </w:pPr>
      <w:r>
        <w:rPr/>
        <w:t>Для населения, потребляющего электроэнергию в объемах, превышаю- щих установленные первым диапазоном величины, величина тарифа во </w:t>
      </w:r>
      <w:r>
        <w:rPr/>
        <w:t>втором диапазоне на первое полугодие 2025 года в размерах, действующих во втором полугодии 2024 года (выше на 1 копейку тарифа первого диапазона).</w:t>
      </w:r>
    </w:p>
    <w:p>
      <w:pPr>
        <w:pStyle w:val="BodyText"/>
        <w:ind w:right="139" w:firstLine="779"/>
      </w:pPr>
      <w:r>
        <w:rPr/>
        <w:t>При этом, для населения, потребляющего электроэнергию в объемах превышающих второй диапазон, тариф на первое полугодие применяется </w:t>
      </w:r>
      <w:r>
        <w:rPr/>
        <w:t>в размерах, действующих во втором полугодии 2024 года (9,50 руб./кВтч – при- ближенный к тарифам для прочих потребителей).</w:t>
      </w:r>
    </w:p>
    <w:p>
      <w:pPr>
        <w:pStyle w:val="BodyText"/>
        <w:ind w:right="140" w:firstLine="709"/>
      </w:pPr>
      <w:r>
        <w:rPr/>
        <w:t>Таким образом, электроэнергия, потребленная в коммерческих целях, в том числе скрытый майнинг, предоставление помещений для отдыхающих в курортных зона без соответствующей регистрации и т.п., выравнена по стоимо- сти энергии для прочих потребителей и, соответственно, снижает объемы пере- крестного субсидирования в целом.</w:t>
      </w:r>
    </w:p>
    <w:p>
      <w:pPr>
        <w:pStyle w:val="BodyText"/>
        <w:ind w:right="139" w:firstLine="709"/>
      </w:pPr>
      <w:r>
        <w:rPr/>
        <w:t>При этом для многодетных семей, а также участников специальной воен- ной операции и членов их семей, не установлены ограничения пороговых зна- чений в отношении объемов потребления энергии, т.е. все объемы по тарифам первого диапазона.</w:t>
      </w:r>
    </w:p>
    <w:p>
      <w:pPr>
        <w:pStyle w:val="BodyText"/>
        <w:ind w:right="139" w:firstLine="720"/>
      </w:pPr>
      <w:r>
        <w:rPr/>
        <w:t>Стоимость 1 кВтч электрической энергии для потребителей, не относя- щихся к группе «Население» и приравненных к данной группе категорий по- требителей – группа «Прочие потребители», с 2011 года департаментом не устанавливается и в соответствии с законодательством складывается из следу- ющих составляющих: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40" w:lineRule="auto" w:before="0" w:after="0"/>
        <w:ind w:left="1" w:right="140" w:firstLine="720"/>
        <w:jc w:val="both"/>
        <w:rPr>
          <w:sz w:val="28"/>
        </w:rPr>
      </w:pPr>
      <w:r>
        <w:rPr>
          <w:sz w:val="28"/>
        </w:rPr>
        <w:t>стоимости 1 кВтч произведенной и (или) приобретенной на оптовом (розничном) рынке электрической энергии и 1 киловатта (кВт) мощности явля- ется свободной, ежемесячно складывается под воздействием спроса и </w:t>
      </w:r>
      <w:r>
        <w:rPr>
          <w:sz w:val="28"/>
        </w:rPr>
        <w:t>предло- жения на рынке и не подлежит государственному регулированию (кроме насе- ления и приравненных к нему категориям потребителей). Данная величина для гарантирующих поставщиков (далее – ГП) определяется ежемесячно и публи- куется на официальном сайте ГП с учетом средневзвешенной стоимости энер- гии (мощности), приобретаемой с оптового рынка и публикуемой администра- тором торговой системы (ОАО «АТС») на своем сайте. Для энергосбытовых компаний, не являющихся ГП, данная величина определяется соглашением сторон в договоре энергоснабжения (купли-продажи, поставки энергии (мощ- </w:t>
      </w:r>
      <w:r>
        <w:rPr>
          <w:spacing w:val="-2"/>
          <w:sz w:val="28"/>
        </w:rPr>
        <w:t>ности));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0" w:after="0"/>
        <w:ind w:left="1" w:right="139" w:firstLine="720"/>
        <w:jc w:val="both"/>
        <w:rPr>
          <w:sz w:val="28"/>
        </w:rPr>
      </w:pPr>
      <w:r>
        <w:rPr>
          <w:sz w:val="28"/>
        </w:rPr>
        <w:t>стоимости услуг по передаче и распределению 1 кВтч энергии и 1 кВт мощности по электрическим сетям региона подлежит государственном регули- рованию в разрезе уровней напряжения в зависимости от границ раздела балан- совой принадлежности потребителя и сетевой организации;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40" w:lineRule="auto" w:before="0" w:after="0"/>
        <w:ind w:left="1" w:right="139" w:firstLine="720"/>
        <w:jc w:val="both"/>
        <w:rPr>
          <w:sz w:val="28"/>
        </w:rPr>
      </w:pPr>
      <w:r>
        <w:rPr>
          <w:sz w:val="28"/>
        </w:rPr>
        <w:t>стоимости 1 кВтч сбытовых услуг (сбытовая надбавка) ГП или энер- госбытовых компаний. Согласно статье 23.1 Федерального закона от 26.03.2003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730" w:footer="0" w:top="980" w:bottom="280" w:left="1700" w:right="425"/>
        </w:sectPr>
      </w:pPr>
    </w:p>
    <w:p>
      <w:pPr>
        <w:pStyle w:val="BodyText"/>
        <w:spacing w:before="230"/>
        <w:ind w:right="139"/>
      </w:pPr>
      <w:r>
        <w:rPr/>
        <w:t>№ 35-ФЗ «Об электроэнергетике» государственному регулированию подлежит сбытовая надбавка только для ГП на территории Краснодарского края и Рес- публики Адыгея – АО «НЭСК» и ПАО «ТНС энерго Кубань»;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0" w:after="0"/>
        <w:ind w:left="1" w:right="139" w:firstLine="720"/>
        <w:jc w:val="both"/>
        <w:rPr>
          <w:sz w:val="28"/>
        </w:rPr>
      </w:pPr>
      <w:r>
        <w:rPr>
          <w:sz w:val="28"/>
        </w:rPr>
        <w:t>суммы тарифов инфраструктурных услуг оптового рынка – тарифа на услуги</w:t>
      </w:r>
      <w:r>
        <w:rPr>
          <w:spacing w:val="40"/>
          <w:sz w:val="28"/>
        </w:rPr>
        <w:t> </w:t>
      </w:r>
      <w:r>
        <w:rPr>
          <w:sz w:val="28"/>
        </w:rPr>
        <w:t>коммерческого оператора, оказываемые ОАО «АТС» субъектам опто- вого рынка электрической энергии (мощности), и тарифа на услуги по опера- тивно-диспетчерскому управлению в части управления технологическими ре- 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</w:t>
      </w:r>
      <w:r>
        <w:rPr>
          <w:spacing w:val="-4"/>
          <w:sz w:val="28"/>
        </w:rPr>
        <w:t> </w:t>
      </w:r>
      <w:r>
        <w:rPr>
          <w:sz w:val="28"/>
        </w:rPr>
        <w:t>инфраструктуры</w:t>
      </w:r>
      <w:r>
        <w:rPr>
          <w:spacing w:val="-3"/>
          <w:sz w:val="28"/>
        </w:rPr>
        <w:t> </w:t>
      </w:r>
      <w:r>
        <w:rPr>
          <w:sz w:val="28"/>
        </w:rPr>
        <w:t>оптового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розничных</w:t>
      </w:r>
      <w:r>
        <w:rPr>
          <w:spacing w:val="-4"/>
          <w:sz w:val="28"/>
        </w:rPr>
        <w:t> </w:t>
      </w:r>
      <w:r>
        <w:rPr>
          <w:sz w:val="28"/>
        </w:rPr>
        <w:t>рынков</w:t>
      </w:r>
      <w:r>
        <w:rPr>
          <w:spacing w:val="-4"/>
          <w:sz w:val="28"/>
        </w:rPr>
        <w:t> </w:t>
      </w:r>
      <w:r>
        <w:rPr>
          <w:sz w:val="28"/>
        </w:rPr>
        <w:t>электрической энергии, оказываемые ОАО «Системный оператор Единой энергетической си- стемы», и услуги Центра финансовых расчетов оптового рынка – ЗАО «ЦФР». Данные показатели утверждаются на федеральном уровне.</w:t>
      </w:r>
    </w:p>
    <w:p>
      <w:pPr>
        <w:pStyle w:val="BodyText"/>
        <w:ind w:right="140" w:firstLine="720"/>
      </w:pPr>
      <w:r>
        <w:rPr/>
        <w:t>При этом, в соответствии с прогнозом прирост конечной стоимости элек- трической энергии в целом на 2025 год для потребителей группы «Прочие по- требители» на территории Краснодарского края, Республики Адыгея и феде- ральной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«Сириус»</w:t>
      </w:r>
      <w:r>
        <w:rPr>
          <w:spacing w:val="-1"/>
        </w:rPr>
        <w:t> </w:t>
      </w:r>
      <w:r>
        <w:rPr/>
        <w:t>составит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11,5%</w:t>
      </w:r>
      <w:r>
        <w:rPr>
          <w:spacing w:val="-1"/>
        </w:rPr>
        <w:t> </w:t>
      </w:r>
      <w:r>
        <w:rPr/>
        <w:t>относительно</w:t>
      </w:r>
      <w:r>
        <w:rPr>
          <w:spacing w:val="-1"/>
        </w:rPr>
        <w:t> </w:t>
      </w:r>
      <w:r>
        <w:rPr/>
        <w:t>средних</w:t>
      </w:r>
      <w:r>
        <w:rPr>
          <w:spacing w:val="-1"/>
        </w:rPr>
        <w:t> </w:t>
      </w:r>
      <w:r>
        <w:rPr/>
        <w:t>показа- телей по итогам 2024 года:</w:t>
      </w:r>
    </w:p>
    <w:p>
      <w:pPr>
        <w:pStyle w:val="BodyText"/>
        <w:ind w:left="721"/>
      </w:pPr>
      <w:r>
        <w:rPr/>
        <w:t>с 01.01.2025 по 30.06.2025 – на уровне 2 полугодия 2024 </w:t>
      </w:r>
      <w:r>
        <w:rPr>
          <w:spacing w:val="-2"/>
        </w:rPr>
        <w:t>года;</w:t>
      </w:r>
    </w:p>
    <w:p>
      <w:pPr>
        <w:pStyle w:val="BodyText"/>
        <w:ind w:left="721"/>
      </w:pPr>
      <w:r>
        <w:rPr/>
        <w:t>с</w:t>
      </w:r>
      <w:r>
        <w:rPr>
          <w:spacing w:val="18"/>
        </w:rPr>
        <w:t> </w:t>
      </w:r>
      <w:r>
        <w:rPr/>
        <w:t>01.07.2025</w:t>
      </w:r>
      <w:r>
        <w:rPr>
          <w:spacing w:val="18"/>
        </w:rPr>
        <w:t> </w:t>
      </w:r>
      <w:r>
        <w:rPr/>
        <w:t>по</w:t>
      </w:r>
      <w:r>
        <w:rPr>
          <w:spacing w:val="18"/>
        </w:rPr>
        <w:t> </w:t>
      </w:r>
      <w:r>
        <w:rPr/>
        <w:t>31.12.2025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прогнозный</w:t>
      </w:r>
      <w:r>
        <w:rPr>
          <w:spacing w:val="18"/>
        </w:rPr>
        <w:t> </w:t>
      </w:r>
      <w:r>
        <w:rPr/>
        <w:t>прирост</w:t>
      </w:r>
      <w:r>
        <w:rPr>
          <w:spacing w:val="18"/>
        </w:rPr>
        <w:t> </w:t>
      </w:r>
      <w:r>
        <w:rPr/>
        <w:t>до</w:t>
      </w:r>
      <w:r>
        <w:rPr>
          <w:spacing w:val="18"/>
        </w:rPr>
        <w:t> </w:t>
      </w:r>
      <w:r>
        <w:rPr/>
        <w:t>14,1%</w:t>
      </w:r>
      <w:r>
        <w:rPr>
          <w:spacing w:val="19"/>
        </w:rPr>
        <w:t> </w:t>
      </w:r>
      <w:r>
        <w:rPr>
          <w:spacing w:val="-2"/>
        </w:rPr>
        <w:t>относительно</w:t>
      </w:r>
    </w:p>
    <w:p>
      <w:pPr>
        <w:pStyle w:val="BodyText"/>
      </w:pPr>
      <w:r>
        <w:rPr/>
        <w:t>2 полугодия 2024 </w:t>
      </w:r>
      <w:r>
        <w:rPr>
          <w:spacing w:val="-2"/>
        </w:rPr>
        <w:t>года.</w:t>
      </w:r>
    </w:p>
    <w:p>
      <w:pPr>
        <w:pStyle w:val="BodyText"/>
        <w:ind w:left="0"/>
        <w:jc w:val="left"/>
      </w:pPr>
    </w:p>
    <w:p>
      <w:pPr>
        <w:pStyle w:val="Heading1"/>
        <w:ind w:left="3032"/>
      </w:pPr>
      <w:r>
        <w:rPr/>
        <w:t>Информация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природному</w:t>
      </w:r>
      <w:r>
        <w:rPr>
          <w:spacing w:val="-5"/>
        </w:rPr>
        <w:t> </w:t>
      </w:r>
      <w:r>
        <w:rPr>
          <w:spacing w:val="-4"/>
        </w:rPr>
        <w:t>газу</w:t>
      </w:r>
    </w:p>
    <w:p>
      <w:pPr>
        <w:pStyle w:val="BodyText"/>
        <w:ind w:right="137" w:firstLine="708"/>
      </w:pPr>
      <w:r>
        <w:rPr/>
        <w:t>Розничные цены на природный газ, реализуемый населению Краснодар- ского края, на 2025 год приняты с учетом показателей прогноза, установленных на федеральном уровне составляющих (оптовой цены на газ для населения, та- рифов на услуги по транспортировке газа по газораспределительным сетям, платы за снабженческо-сбытовые услуги поставщиков газа), распоряжения Правительства Российской Федерации от 15.11.2024 № 3287-р и постановления Губернатора Краснодарского края от 12.12.2024 № 884.</w:t>
      </w:r>
    </w:p>
    <w:p>
      <w:pPr>
        <w:pStyle w:val="BodyText"/>
        <w:ind w:right="30" w:firstLine="709"/>
      </w:pPr>
      <w:r>
        <w:rPr/>
        <w:t>По состоянию на 30.06.2025 действовали розничные цены на природный газ, реализуемый населению ООО «Газпром межрегионгаз Краснодар», утвер- жденные приказом департамента от 30.11.2023 № 29/2023-газ с 1 июля 2024 г. (с НДС) – от 7,14 руб./м</w:t>
      </w:r>
      <w:r>
        <w:rPr>
          <w:position w:val="8"/>
          <w:sz w:val="18"/>
        </w:rPr>
        <w:t>3</w:t>
      </w:r>
      <w:r>
        <w:rPr>
          <w:spacing w:val="40"/>
          <w:position w:val="8"/>
          <w:sz w:val="18"/>
        </w:rPr>
        <w:t> </w:t>
      </w:r>
      <w:r>
        <w:rPr/>
        <w:t>(г. Краснодар) до 8,34 руб./м</w:t>
      </w:r>
      <w:r>
        <w:rPr>
          <w:position w:val="8"/>
          <w:sz w:val="18"/>
        </w:rPr>
        <w:t>3 </w:t>
      </w:r>
      <w:r>
        <w:rPr/>
        <w:t>(основная территория по- ставки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41</w:t>
      </w:r>
      <w:r>
        <w:rPr>
          <w:spacing w:val="-4"/>
        </w:rPr>
        <w:t> </w:t>
      </w:r>
      <w:r>
        <w:rPr/>
        <w:t>муниципальном</w:t>
      </w:r>
      <w:r>
        <w:rPr>
          <w:spacing w:val="-4"/>
        </w:rPr>
        <w:t> </w:t>
      </w:r>
      <w:r>
        <w:rPr/>
        <w:t>образовании</w:t>
      </w:r>
      <w:r>
        <w:rPr>
          <w:spacing w:val="-4"/>
        </w:rPr>
        <w:t> </w:t>
      </w:r>
      <w:r>
        <w:rPr/>
        <w:t>края,</w:t>
      </w:r>
      <w:r>
        <w:rPr>
          <w:spacing w:val="-4"/>
        </w:rPr>
        <w:t> </w:t>
      </w:r>
      <w:r>
        <w:rPr/>
        <w:t>кроме</w:t>
      </w:r>
      <w:r>
        <w:rPr>
          <w:spacing w:val="-4"/>
        </w:rPr>
        <w:t> </w:t>
      </w:r>
      <w:r>
        <w:rPr/>
        <w:t>г.</w:t>
      </w:r>
      <w:r>
        <w:rPr>
          <w:spacing w:val="-4"/>
        </w:rPr>
        <w:t> </w:t>
      </w:r>
      <w:r>
        <w:rPr/>
        <w:t>Краснодара,</w:t>
      </w:r>
      <w:r>
        <w:rPr>
          <w:spacing w:val="-4"/>
        </w:rPr>
        <w:t> </w:t>
      </w:r>
      <w:r>
        <w:rPr/>
        <w:t>Славянского и Усть-Лабинского районов).</w:t>
      </w:r>
    </w:p>
    <w:p>
      <w:pPr>
        <w:pStyle w:val="BodyText"/>
        <w:ind w:left="0"/>
        <w:jc w:val="left"/>
      </w:pPr>
    </w:p>
    <w:p>
      <w:pPr>
        <w:pStyle w:val="Heading1"/>
        <w:ind w:left="3072"/>
      </w:pPr>
      <w:r>
        <w:rPr/>
        <w:t>Информация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сжиженному</w:t>
      </w:r>
      <w:r>
        <w:rPr>
          <w:spacing w:val="-2"/>
        </w:rPr>
        <w:t> </w:t>
      </w:r>
      <w:r>
        <w:rPr>
          <w:spacing w:val="-4"/>
        </w:rPr>
        <w:t>газу</w:t>
      </w:r>
    </w:p>
    <w:p>
      <w:pPr>
        <w:pStyle w:val="BodyText"/>
        <w:ind w:right="138" w:firstLine="708"/>
      </w:pPr>
      <w:r>
        <w:rPr/>
        <w:t>Розничные</w:t>
      </w:r>
      <w:r>
        <w:rPr>
          <w:spacing w:val="-4"/>
        </w:rPr>
        <w:t> </w:t>
      </w:r>
      <w:r>
        <w:rPr/>
        <w:t>цены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сжиженный</w:t>
      </w:r>
      <w:r>
        <w:rPr>
          <w:spacing w:val="-4"/>
        </w:rPr>
        <w:t> </w:t>
      </w:r>
      <w:r>
        <w:rPr/>
        <w:t>газ,</w:t>
      </w:r>
      <w:r>
        <w:rPr>
          <w:spacing w:val="-4"/>
        </w:rPr>
        <w:t> </w:t>
      </w:r>
      <w:r>
        <w:rPr/>
        <w:t>реализуемый</w:t>
      </w:r>
      <w:r>
        <w:rPr>
          <w:spacing w:val="-4"/>
        </w:rPr>
        <w:t> </w:t>
      </w:r>
      <w:r>
        <w:rPr/>
        <w:t>населению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бытовых нужд, на 2025 год приняты с учетом показателей прогноза, распоряжения Пра- вительства Российской Федерации от 15.11.2024 № 3287-р и постановления Гу- бернатора Краснодарского края от 12.12.2024 № 884.</w:t>
      </w:r>
    </w:p>
    <w:p>
      <w:pPr>
        <w:pStyle w:val="BodyText"/>
        <w:ind w:right="139" w:firstLine="709"/>
      </w:pPr>
      <w:r>
        <w:rPr/>
        <w:t>По</w:t>
      </w:r>
      <w:r>
        <w:rPr>
          <w:spacing w:val="-2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30.06.2025</w:t>
      </w:r>
      <w:r>
        <w:rPr>
          <w:spacing w:val="-2"/>
        </w:rPr>
        <w:t> </w:t>
      </w:r>
      <w:r>
        <w:rPr/>
        <w:t>поставку</w:t>
      </w:r>
      <w:r>
        <w:rPr>
          <w:spacing w:val="-2"/>
        </w:rPr>
        <w:t> </w:t>
      </w:r>
      <w:r>
        <w:rPr/>
        <w:t>сжиженного</w:t>
      </w:r>
      <w:r>
        <w:rPr>
          <w:spacing w:val="-2"/>
        </w:rPr>
        <w:t> </w:t>
      </w:r>
      <w:r>
        <w:rPr/>
        <w:t>газа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бытовых</w:t>
      </w:r>
      <w:r>
        <w:rPr>
          <w:spacing w:val="-2"/>
        </w:rPr>
        <w:t> </w:t>
      </w:r>
      <w:r>
        <w:rPr/>
        <w:t>нужд населения края осуществляли 4 поставщика газа.</w:t>
      </w:r>
    </w:p>
    <w:p>
      <w:pPr>
        <w:pStyle w:val="BodyText"/>
        <w:spacing w:after="0"/>
        <w:sectPr>
          <w:pgSz w:w="11910" w:h="16840"/>
          <w:pgMar w:header="730" w:footer="0" w:top="980" w:bottom="280" w:left="1700" w:right="425"/>
        </w:sectPr>
      </w:pPr>
    </w:p>
    <w:p>
      <w:pPr>
        <w:pStyle w:val="BodyText"/>
        <w:spacing w:before="230"/>
        <w:ind w:right="139" w:firstLine="709"/>
      </w:pPr>
      <w:r>
        <w:rPr/>
        <w:t>В связи с различными условиями поставки газа, объемами его реализа- ции, условиями приобретения и реализации (в баллонах и из групповых резер- вуарных установок) и применяемыми системами налогообложения в крае на- блюдаются значительные колебания в розничных ценах на сжиженный газ, реа- лизуемый населению.</w:t>
      </w:r>
    </w:p>
    <w:p>
      <w:pPr>
        <w:pStyle w:val="BodyText"/>
        <w:ind w:right="30" w:firstLine="709"/>
      </w:pPr>
      <w:r>
        <w:rPr/>
        <w:t>Приказом департамента от 20.12.2024 № 56/2024-газ предельные макси- мальные розничные цены на сжиженный газ, реализуемый населению для быто- вых нужд, на 2025 год утверждены (с НДС):</w:t>
      </w:r>
    </w:p>
    <w:p>
      <w:pPr>
        <w:pStyle w:val="BodyText"/>
        <w:ind w:right="140" w:firstLine="709"/>
      </w:pPr>
      <w:r>
        <w:rPr/>
        <w:t>с 1 января – от 33,96 руб./кг (Крыловский, Павловский и Кущевский рай- оны, при реализации сжиженного газа в баллонах без доставки до потребителя) до 56,12 руб./кг (Туапсинский район, при реализации сжиженного газа в балло- нах с доставкой до потребителя);</w:t>
      </w:r>
    </w:p>
    <w:p>
      <w:pPr>
        <w:pStyle w:val="BodyText"/>
        <w:ind w:right="140" w:firstLine="709"/>
      </w:pPr>
      <w:r>
        <w:rPr/>
        <w:t>с 1 июля – от 38,97 руб./кг (Крыловский, Павловский и Кущевский райо- ны, при реализации сжиженного газа в баллонах без доставки до потребителя) до 65,66 руб./кг (Туапсинский район, при реализации сжиженного газа в балло- нах с доставкой до потребителя).</w:t>
      </w:r>
    </w:p>
    <w:p>
      <w:pPr>
        <w:pStyle w:val="Heading1"/>
        <w:spacing w:before="161"/>
        <w:ind w:left="3031" w:right="968" w:hanging="1493"/>
      </w:pPr>
      <w:r>
        <w:rPr/>
        <w:t>Тарифное</w:t>
      </w:r>
      <w:r>
        <w:rPr>
          <w:spacing w:val="-6"/>
        </w:rPr>
        <w:t> </w:t>
      </w:r>
      <w:r>
        <w:rPr/>
        <w:t>регулирование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обращения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твердыми коммунальными отходами (ТКО)</w:t>
      </w:r>
    </w:p>
    <w:p>
      <w:pPr>
        <w:pStyle w:val="BodyText"/>
        <w:ind w:right="139" w:firstLine="708"/>
      </w:pPr>
      <w:r>
        <w:rPr/>
        <w:t>Тарифное регулирование в сфере обращения с ТКО на 2025 год осуще- ствлено в крае по состоянию на 01.07.2025 в отношении 20 организаций в рам- ках Федерального закона от 24.06.1998 № 89-ФЗ «Об отходах производства и потребления»,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установлены</w:t>
      </w:r>
      <w:r>
        <w:rPr>
          <w:spacing w:val="-1"/>
        </w:rPr>
        <w:t> </w:t>
      </w:r>
      <w:r>
        <w:rPr/>
        <w:t>тарифы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услугу</w:t>
      </w:r>
      <w:r>
        <w:rPr>
          <w:spacing w:val="-1"/>
        </w:rPr>
        <w:t> </w:t>
      </w:r>
      <w:r>
        <w:rPr/>
        <w:t>ре- гионального оператора, 13 организациям-операторам по обращению с ТКО – тарифы</w:t>
      </w:r>
      <w:r>
        <w:rPr>
          <w:spacing w:val="43"/>
        </w:rPr>
        <w:t> </w:t>
      </w:r>
      <w:r>
        <w:rPr/>
        <w:t>на</w:t>
      </w:r>
      <w:r>
        <w:rPr>
          <w:spacing w:val="46"/>
        </w:rPr>
        <w:t> </w:t>
      </w:r>
      <w:r>
        <w:rPr/>
        <w:t>захоронение</w:t>
      </w:r>
      <w:r>
        <w:rPr>
          <w:spacing w:val="46"/>
        </w:rPr>
        <w:t> </w:t>
      </w:r>
      <w:r>
        <w:rPr/>
        <w:t>ТКО.</w:t>
      </w:r>
      <w:r>
        <w:rPr>
          <w:spacing w:val="45"/>
        </w:rPr>
        <w:t> </w:t>
      </w:r>
      <w:r>
        <w:rPr/>
        <w:t>Для</w:t>
      </w:r>
      <w:r>
        <w:rPr>
          <w:spacing w:val="46"/>
        </w:rPr>
        <w:t> </w:t>
      </w:r>
      <w:r>
        <w:rPr/>
        <w:t>АО</w:t>
      </w:r>
      <w:r>
        <w:rPr>
          <w:spacing w:val="46"/>
        </w:rPr>
        <w:t> </w:t>
      </w:r>
      <w:r>
        <w:rPr/>
        <w:t>«Кадош»,</w:t>
      </w:r>
      <w:r>
        <w:rPr>
          <w:spacing w:val="45"/>
        </w:rPr>
        <w:t> </w:t>
      </w:r>
      <w:r>
        <w:rPr/>
        <w:t>ООО</w:t>
      </w:r>
      <w:r>
        <w:rPr>
          <w:spacing w:val="46"/>
        </w:rPr>
        <w:t> </w:t>
      </w:r>
      <w:r>
        <w:rPr/>
        <w:t>«РусУниверсал»,</w:t>
      </w:r>
      <w:r>
        <w:rPr>
          <w:spacing w:val="46"/>
        </w:rPr>
        <w:t> </w:t>
      </w:r>
      <w:r>
        <w:rPr>
          <w:spacing w:val="-5"/>
        </w:rPr>
        <w:t>ООО</w:t>
      </w:r>
    </w:p>
    <w:p>
      <w:pPr>
        <w:pStyle w:val="BodyText"/>
      </w:pPr>
      <w:r>
        <w:rPr/>
        <w:t>«Профисервис»</w:t>
      </w:r>
      <w:r>
        <w:rPr>
          <w:spacing w:val="-1"/>
        </w:rPr>
        <w:t> </w:t>
      </w:r>
      <w:r>
        <w:rPr/>
        <w:t>установлены тарифы на обработку </w:t>
      </w:r>
      <w:r>
        <w:rPr>
          <w:spacing w:val="-4"/>
        </w:rPr>
        <w:t>ТКО.</w:t>
      </w:r>
    </w:p>
    <w:p>
      <w:pPr>
        <w:pStyle w:val="BodyText"/>
        <w:ind w:right="138" w:firstLine="708"/>
      </w:pPr>
      <w:r>
        <w:rPr/>
        <w:t>Тарифы на 2025 год приняты (скорректированы долгосрочные тарифы) с учетом показателей прогноза, а для региональных операторов по обращению с ТКО</w:t>
      </w:r>
      <w:r>
        <w:rPr>
          <w:spacing w:val="43"/>
        </w:rPr>
        <w:t>  </w:t>
      </w:r>
      <w:r>
        <w:rPr/>
        <w:t>распоряжения</w:t>
      </w:r>
      <w:r>
        <w:rPr>
          <w:spacing w:val="43"/>
        </w:rPr>
        <w:t>  </w:t>
      </w:r>
      <w:r>
        <w:rPr/>
        <w:t>Правительства</w:t>
      </w:r>
      <w:r>
        <w:rPr>
          <w:spacing w:val="43"/>
        </w:rPr>
        <w:t>  </w:t>
      </w:r>
      <w:r>
        <w:rPr/>
        <w:t>Российской</w:t>
      </w:r>
      <w:r>
        <w:rPr>
          <w:spacing w:val="43"/>
        </w:rPr>
        <w:t>  </w:t>
      </w:r>
      <w:r>
        <w:rPr/>
        <w:t>Федерации</w:t>
      </w:r>
      <w:r>
        <w:rPr>
          <w:spacing w:val="43"/>
        </w:rPr>
        <w:t>  </w:t>
      </w:r>
      <w:r>
        <w:rPr/>
        <w:t>от</w:t>
      </w:r>
      <w:r>
        <w:rPr>
          <w:spacing w:val="43"/>
        </w:rPr>
        <w:t>  </w:t>
      </w:r>
      <w:r>
        <w:rPr>
          <w:spacing w:val="-2"/>
        </w:rPr>
        <w:t>15.11.2024</w:t>
      </w:r>
    </w:p>
    <w:p>
      <w:pPr>
        <w:pStyle w:val="BodyText"/>
      </w:pPr>
      <w:r>
        <w:rPr/>
        <w:t>№</w:t>
      </w:r>
      <w:r>
        <w:rPr>
          <w:spacing w:val="72"/>
        </w:rPr>
        <w:t> </w:t>
      </w:r>
      <w:r>
        <w:rPr/>
        <w:t>3287-р</w:t>
      </w:r>
      <w:r>
        <w:rPr>
          <w:spacing w:val="74"/>
        </w:rPr>
        <w:t> </w:t>
      </w:r>
      <w:r>
        <w:rPr/>
        <w:t>и</w:t>
      </w:r>
      <w:r>
        <w:rPr>
          <w:spacing w:val="75"/>
        </w:rPr>
        <w:t> </w:t>
      </w:r>
      <w:r>
        <w:rPr/>
        <w:t>постановления</w:t>
      </w:r>
      <w:r>
        <w:rPr>
          <w:spacing w:val="74"/>
        </w:rPr>
        <w:t> </w:t>
      </w:r>
      <w:r>
        <w:rPr/>
        <w:t>Губернатора</w:t>
      </w:r>
      <w:r>
        <w:rPr>
          <w:spacing w:val="74"/>
        </w:rPr>
        <w:t> </w:t>
      </w:r>
      <w:r>
        <w:rPr/>
        <w:t>Краснодарского</w:t>
      </w:r>
      <w:r>
        <w:rPr>
          <w:spacing w:val="75"/>
        </w:rPr>
        <w:t> </w:t>
      </w:r>
      <w:r>
        <w:rPr/>
        <w:t>края</w:t>
      </w:r>
      <w:r>
        <w:rPr>
          <w:spacing w:val="74"/>
        </w:rPr>
        <w:t> </w:t>
      </w:r>
      <w:r>
        <w:rPr/>
        <w:t>от</w:t>
      </w:r>
      <w:r>
        <w:rPr>
          <w:spacing w:val="75"/>
        </w:rPr>
        <w:t> </w:t>
      </w:r>
      <w:r>
        <w:rPr>
          <w:spacing w:val="-2"/>
        </w:rPr>
        <w:t>12.12.2024</w:t>
      </w:r>
    </w:p>
    <w:p>
      <w:pPr>
        <w:pStyle w:val="BodyText"/>
      </w:pPr>
      <w:r>
        <w:rPr/>
        <w:t>№</w:t>
      </w:r>
      <w:r>
        <w:rPr>
          <w:spacing w:val="-1"/>
        </w:rPr>
        <w:t> </w:t>
      </w:r>
      <w:r>
        <w:rPr>
          <w:spacing w:val="-4"/>
        </w:rPr>
        <w:t>884.</w:t>
      </w:r>
    </w:p>
    <w:p>
      <w:pPr>
        <w:pStyle w:val="BodyText"/>
        <w:ind w:left="0"/>
        <w:jc w:val="left"/>
      </w:pPr>
    </w:p>
    <w:p>
      <w:pPr>
        <w:pStyle w:val="BodyText"/>
        <w:ind w:right="138" w:firstLine="708"/>
      </w:pPr>
      <w:r>
        <w:rPr/>
        <w:t>Примечание: информация о ценах (тарифах) на коммунальные услуги (ресурсы) размещена в «Базе принятых тарифных решений» на официальном сайте департамента https://rek.krasnodar.ru в разделе «Деятельность» – «Уровни </w:t>
      </w:r>
      <w:r>
        <w:rPr>
          <w:spacing w:val="-2"/>
        </w:rPr>
        <w:t>тарифов».</w:t>
      </w:r>
    </w:p>
    <w:p>
      <w:pPr>
        <w:pStyle w:val="BodyText"/>
        <w:spacing w:after="0"/>
        <w:sectPr>
          <w:pgSz w:w="11910" w:h="16840"/>
          <w:pgMar w:header="730" w:footer="0" w:top="980" w:bottom="280" w:left="1700" w:right="425"/>
        </w:sectPr>
      </w:pPr>
    </w:p>
    <w:p>
      <w:pPr>
        <w:spacing w:line="155" w:lineRule="exact" w:before="74"/>
        <w:ind w:left="0" w:right="45" w:firstLine="0"/>
        <w:jc w:val="righ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t>Таблица</w:t>
      </w:r>
      <w:r>
        <w:rPr>
          <w:rFonts w:ascii="Microsoft Sans Serif" w:hAnsi="Microsoft Sans Serif"/>
          <w:spacing w:val="12"/>
          <w:sz w:val="14"/>
        </w:rPr>
        <w:t> </w:t>
      </w:r>
      <w:r>
        <w:rPr>
          <w:rFonts w:ascii="Microsoft Sans Serif" w:hAnsi="Microsoft Sans Serif"/>
          <w:spacing w:val="-10"/>
          <w:sz w:val="14"/>
        </w:rPr>
        <w:t>1</w:t>
      </w:r>
    </w:p>
    <w:p>
      <w:pPr>
        <w:tabs>
          <w:tab w:pos="11398" w:val="left" w:leader="none"/>
        </w:tabs>
        <w:spacing w:line="192" w:lineRule="exact" w:before="0"/>
        <w:ind w:left="0" w:right="5" w:firstLine="0"/>
        <w:jc w:val="center"/>
        <w:rPr>
          <w:b/>
          <w:sz w:val="17"/>
        </w:rPr>
      </w:pPr>
      <w:r>
        <w:rPr>
          <w:b/>
          <w:sz w:val="17"/>
        </w:rPr>
        <w:t>Информация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о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среднекраевых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уровнях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оптово-отпускных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цен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предприятий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производителей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розничных</w:t>
      </w:r>
      <w:r>
        <w:rPr>
          <w:b/>
          <w:spacing w:val="5"/>
          <w:sz w:val="17"/>
        </w:rPr>
        <w:t> </w:t>
      </w:r>
      <w:r>
        <w:rPr>
          <w:b/>
          <w:spacing w:val="-5"/>
          <w:sz w:val="17"/>
        </w:rPr>
        <w:t>цен</w:t>
      </w:r>
      <w:r>
        <w:rPr>
          <w:b/>
          <w:sz w:val="17"/>
        </w:rPr>
        <w:tab/>
      </w:r>
      <w:r>
        <w:rPr>
          <w:b/>
          <w:spacing w:val="-5"/>
          <w:sz w:val="17"/>
        </w:rPr>
        <w:t>по</w:t>
      </w:r>
    </w:p>
    <w:p>
      <w:pPr>
        <w:spacing w:before="24"/>
        <w:ind w:left="0" w:right="5" w:firstLine="0"/>
        <w:jc w:val="center"/>
        <w:rPr>
          <w:b/>
          <w:sz w:val="17"/>
        </w:rPr>
      </w:pPr>
      <w:r>
        <w:rPr>
          <w:b/>
          <w:sz w:val="17"/>
        </w:rPr>
        <w:t>состоянию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1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апреля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1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июля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2025</w:t>
      </w:r>
      <w:r>
        <w:rPr>
          <w:b/>
          <w:spacing w:val="2"/>
          <w:sz w:val="17"/>
        </w:rPr>
        <w:t> </w:t>
      </w:r>
      <w:r>
        <w:rPr>
          <w:b/>
          <w:spacing w:val="-4"/>
          <w:sz w:val="17"/>
        </w:rPr>
        <w:t>года</w:t>
      </w:r>
    </w:p>
    <w:p>
      <w:pPr>
        <w:spacing w:before="15" w:after="37"/>
        <w:ind w:left="0" w:right="45" w:firstLine="0"/>
        <w:jc w:val="right"/>
        <w:rPr>
          <w:sz w:val="14"/>
        </w:rPr>
      </w:pPr>
      <w:r>
        <w:rPr>
          <w:sz w:val="14"/>
        </w:rPr>
        <w:t>(с</w:t>
      </w:r>
      <w:r>
        <w:rPr>
          <w:spacing w:val="2"/>
          <w:sz w:val="14"/>
        </w:rPr>
        <w:t> </w:t>
      </w:r>
      <w:r>
        <w:rPr>
          <w:spacing w:val="-4"/>
          <w:sz w:val="14"/>
        </w:rPr>
        <w:t>НДС)</w:t>
      </w:r>
    </w:p>
    <w:tbl>
      <w:tblPr>
        <w:tblW w:w="0" w:type="auto"/>
        <w:jc w:val="left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"/>
        <w:gridCol w:w="3818"/>
        <w:gridCol w:w="989"/>
        <w:gridCol w:w="921"/>
        <w:gridCol w:w="705"/>
        <w:gridCol w:w="910"/>
        <w:gridCol w:w="933"/>
        <w:gridCol w:w="694"/>
        <w:gridCol w:w="910"/>
        <w:gridCol w:w="933"/>
        <w:gridCol w:w="710"/>
      </w:tblGrid>
      <w:tr>
        <w:trPr>
          <w:trHeight w:val="612" w:hRule="atLeast"/>
        </w:trPr>
        <w:tc>
          <w:tcPr>
            <w:tcW w:w="232" w:type="dxa"/>
            <w:vMerge w:val="restart"/>
          </w:tcPr>
          <w:p>
            <w:pPr>
              <w:pStyle w:val="TableParagraph"/>
              <w:spacing w:before="140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68" w:lineRule="auto" w:before="0"/>
              <w:ind w:left="56" w:right="38" w:hanging="10"/>
              <w:jc w:val="both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№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6"/>
                <w:sz w:val="13"/>
              </w:rPr>
              <w:t>п/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10"/>
                <w:sz w:val="13"/>
              </w:rPr>
              <w:t>п</w:t>
            </w:r>
          </w:p>
        </w:tc>
        <w:tc>
          <w:tcPr>
            <w:tcW w:w="381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7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111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товара</w:t>
            </w:r>
          </w:p>
        </w:tc>
        <w:tc>
          <w:tcPr>
            <w:tcW w:w="2615" w:type="dxa"/>
            <w:gridSpan w:val="3"/>
          </w:tcPr>
          <w:p>
            <w:pPr>
              <w:pStyle w:val="TableParagraph"/>
              <w:spacing w:line="268" w:lineRule="auto" w:before="96"/>
              <w:ind w:left="141" w:right="128" w:firstLine="1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Оптово-отпускные цены предприятий производителей</w:t>
            </w:r>
          </w:p>
        </w:tc>
        <w:tc>
          <w:tcPr>
            <w:tcW w:w="2537" w:type="dxa"/>
            <w:gridSpan w:val="3"/>
          </w:tcPr>
          <w:p>
            <w:pPr>
              <w:pStyle w:val="TableParagraph"/>
              <w:spacing w:line="182" w:lineRule="exact" w:before="0"/>
              <w:ind w:left="101" w:right="95"/>
              <w:rPr>
                <w:b/>
                <w:sz w:val="17"/>
              </w:rPr>
            </w:pPr>
            <w:r>
              <w:rPr>
                <w:b/>
                <w:sz w:val="17"/>
              </w:rPr>
              <w:t>Оптово-отпускные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цены</w:t>
            </w:r>
          </w:p>
          <w:p>
            <w:pPr>
              <w:pStyle w:val="TableParagraph"/>
              <w:spacing w:line="220" w:lineRule="atLeast" w:before="0"/>
              <w:ind w:left="101" w:right="92"/>
              <w:rPr>
                <w:b/>
                <w:sz w:val="17"/>
              </w:rPr>
            </w:pPr>
            <w:r>
              <w:rPr>
                <w:b/>
                <w:sz w:val="17"/>
              </w:rPr>
              <w:t>предприятий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оптовой </w:t>
            </w:r>
            <w:r>
              <w:rPr>
                <w:b/>
                <w:spacing w:val="-2"/>
                <w:sz w:val="17"/>
              </w:rPr>
              <w:t>торговли</w:t>
            </w:r>
          </w:p>
        </w:tc>
        <w:tc>
          <w:tcPr>
            <w:tcW w:w="2553" w:type="dxa"/>
            <w:gridSpan w:val="3"/>
          </w:tcPr>
          <w:p>
            <w:pPr>
              <w:pStyle w:val="TableParagraph"/>
              <w:spacing w:before="193"/>
              <w:ind w:left="5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Розничные </w:t>
            </w:r>
            <w:r>
              <w:rPr>
                <w:b/>
                <w:spacing w:val="-4"/>
                <w:sz w:val="20"/>
              </w:rPr>
              <w:t>цены</w:t>
            </w:r>
          </w:p>
        </w:tc>
      </w:tr>
      <w:tr>
        <w:trPr>
          <w:trHeight w:val="436" w:hRule="atLeast"/>
        </w:trPr>
        <w:tc>
          <w:tcPr>
            <w:tcW w:w="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16"/>
              <w:ind w:left="1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> апреля</w:t>
            </w:r>
          </w:p>
          <w:p>
            <w:pPr>
              <w:pStyle w:val="TableParagraph"/>
              <w:spacing w:before="15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года</w:t>
            </w:r>
          </w:p>
        </w:tc>
        <w:tc>
          <w:tcPr>
            <w:tcW w:w="921" w:type="dxa"/>
          </w:tcPr>
          <w:p>
            <w:pPr>
              <w:pStyle w:val="TableParagraph"/>
              <w:spacing w:before="16"/>
              <w:ind w:left="1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июля</w:t>
            </w:r>
          </w:p>
          <w:p>
            <w:pPr>
              <w:pStyle w:val="TableParagraph"/>
              <w:spacing w:before="15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года</w:t>
            </w:r>
          </w:p>
        </w:tc>
        <w:tc>
          <w:tcPr>
            <w:tcW w:w="705" w:type="dxa"/>
          </w:tcPr>
          <w:p>
            <w:pPr>
              <w:pStyle w:val="TableParagraph"/>
              <w:spacing w:before="50"/>
              <w:ind w:left="10"/>
              <w:rPr>
                <w:b/>
                <w:sz w:val="13"/>
              </w:rPr>
            </w:pPr>
            <w:r>
              <w:rPr>
                <w:b/>
                <w:sz w:val="13"/>
              </w:rPr>
              <w:t>Индекс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10"/>
                <w:sz w:val="13"/>
              </w:rPr>
              <w:t>,</w:t>
            </w:r>
          </w:p>
          <w:p>
            <w:pPr>
              <w:pStyle w:val="TableParagraph"/>
              <w:spacing w:before="18"/>
              <w:ind w:left="10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910" w:type="dxa"/>
          </w:tcPr>
          <w:p>
            <w:pPr>
              <w:pStyle w:val="TableParagraph"/>
              <w:spacing w:before="16"/>
              <w:ind w:left="1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> апреля</w:t>
            </w:r>
          </w:p>
          <w:p>
            <w:pPr>
              <w:pStyle w:val="TableParagraph"/>
              <w:spacing w:before="15"/>
              <w:ind w:left="1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года</w:t>
            </w:r>
          </w:p>
        </w:tc>
        <w:tc>
          <w:tcPr>
            <w:tcW w:w="933" w:type="dxa"/>
          </w:tcPr>
          <w:p>
            <w:pPr>
              <w:pStyle w:val="TableParagraph"/>
              <w:spacing w:before="16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июля</w:t>
            </w:r>
          </w:p>
          <w:p>
            <w:pPr>
              <w:pStyle w:val="TableParagraph"/>
              <w:spacing w:before="15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года</w:t>
            </w:r>
          </w:p>
        </w:tc>
        <w:tc>
          <w:tcPr>
            <w:tcW w:w="694" w:type="dxa"/>
          </w:tcPr>
          <w:p>
            <w:pPr>
              <w:pStyle w:val="TableParagraph"/>
              <w:spacing w:before="50"/>
              <w:ind w:left="4"/>
              <w:rPr>
                <w:b/>
                <w:sz w:val="13"/>
              </w:rPr>
            </w:pPr>
            <w:r>
              <w:rPr>
                <w:b/>
                <w:sz w:val="13"/>
              </w:rPr>
              <w:t>Индекс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10"/>
                <w:sz w:val="13"/>
              </w:rPr>
              <w:t>,</w:t>
            </w:r>
          </w:p>
          <w:p>
            <w:pPr>
              <w:pStyle w:val="TableParagraph"/>
              <w:spacing w:before="18"/>
              <w:ind w:left="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910" w:type="dxa"/>
          </w:tcPr>
          <w:p>
            <w:pPr>
              <w:pStyle w:val="TableParagraph"/>
              <w:spacing w:before="16"/>
              <w:ind w:left="1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> апреля</w:t>
            </w:r>
          </w:p>
          <w:p>
            <w:pPr>
              <w:pStyle w:val="TableParagraph"/>
              <w:spacing w:before="15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года</w:t>
            </w:r>
          </w:p>
        </w:tc>
        <w:tc>
          <w:tcPr>
            <w:tcW w:w="933" w:type="dxa"/>
          </w:tcPr>
          <w:p>
            <w:pPr>
              <w:pStyle w:val="TableParagraph"/>
              <w:spacing w:before="16"/>
              <w:ind w:left="1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июля</w:t>
            </w:r>
          </w:p>
          <w:p>
            <w:pPr>
              <w:pStyle w:val="TableParagraph"/>
              <w:spacing w:before="15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года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4"/>
              <w:rPr>
                <w:b/>
                <w:sz w:val="13"/>
              </w:rPr>
            </w:pPr>
            <w:r>
              <w:rPr>
                <w:b/>
                <w:sz w:val="13"/>
              </w:rPr>
              <w:t>Индекс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10"/>
                <w:sz w:val="13"/>
              </w:rPr>
              <w:t>,</w:t>
            </w:r>
          </w:p>
          <w:p>
            <w:pPr>
              <w:pStyle w:val="TableParagraph"/>
              <w:spacing w:before="18"/>
              <w:ind w:left="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%</w:t>
            </w:r>
          </w:p>
        </w:tc>
      </w:tr>
      <w:tr>
        <w:trPr>
          <w:trHeight w:val="183" w:hRule="atLeast"/>
        </w:trPr>
        <w:tc>
          <w:tcPr>
            <w:tcW w:w="232" w:type="dxa"/>
          </w:tcPr>
          <w:p>
            <w:pPr>
              <w:pStyle w:val="TableParagraph"/>
              <w:spacing w:line="141" w:lineRule="exact" w:before="2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818" w:type="dxa"/>
          </w:tcPr>
          <w:p>
            <w:pPr>
              <w:pStyle w:val="TableParagraph"/>
              <w:spacing w:line="148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Мука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пшеничная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1-го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сорта,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64" w:lineRule="exact" w:before="0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28,24</w:t>
            </w:r>
          </w:p>
        </w:tc>
        <w:tc>
          <w:tcPr>
            <w:tcW w:w="921" w:type="dxa"/>
          </w:tcPr>
          <w:p>
            <w:pPr>
              <w:pStyle w:val="TableParagraph"/>
              <w:spacing w:line="164" w:lineRule="exact" w:before="0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28,49</w:t>
            </w:r>
          </w:p>
        </w:tc>
        <w:tc>
          <w:tcPr>
            <w:tcW w:w="705" w:type="dxa"/>
          </w:tcPr>
          <w:p>
            <w:pPr>
              <w:pStyle w:val="TableParagraph"/>
              <w:spacing w:line="164" w:lineRule="exact" w:before="0"/>
              <w:ind w:left="1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100,9</w:t>
            </w:r>
          </w:p>
        </w:tc>
        <w:tc>
          <w:tcPr>
            <w:tcW w:w="910" w:type="dxa"/>
          </w:tcPr>
          <w:p>
            <w:pPr>
              <w:pStyle w:val="TableParagraph"/>
              <w:spacing w:line="164" w:lineRule="exact" w:before="0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34,65</w:t>
            </w:r>
          </w:p>
        </w:tc>
        <w:tc>
          <w:tcPr>
            <w:tcW w:w="933" w:type="dxa"/>
          </w:tcPr>
          <w:p>
            <w:pPr>
              <w:pStyle w:val="TableParagraph"/>
              <w:spacing w:line="164" w:lineRule="exact" w:before="0"/>
              <w:rPr>
                <w:sz w:val="17"/>
              </w:rPr>
            </w:pPr>
            <w:r>
              <w:rPr>
                <w:spacing w:val="-2"/>
                <w:sz w:val="17"/>
              </w:rPr>
              <w:t>35,13</w:t>
            </w:r>
          </w:p>
        </w:tc>
        <w:tc>
          <w:tcPr>
            <w:tcW w:w="694" w:type="dxa"/>
          </w:tcPr>
          <w:p>
            <w:pPr>
              <w:pStyle w:val="TableParagraph"/>
              <w:spacing w:line="164" w:lineRule="exact"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101,4</w:t>
            </w:r>
          </w:p>
        </w:tc>
        <w:tc>
          <w:tcPr>
            <w:tcW w:w="910" w:type="dxa"/>
          </w:tcPr>
          <w:p>
            <w:pPr>
              <w:pStyle w:val="TableParagraph"/>
              <w:spacing w:line="164" w:lineRule="exact" w:before="0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46,26</w:t>
            </w:r>
          </w:p>
        </w:tc>
        <w:tc>
          <w:tcPr>
            <w:tcW w:w="933" w:type="dxa"/>
          </w:tcPr>
          <w:p>
            <w:pPr>
              <w:pStyle w:val="TableParagraph"/>
              <w:spacing w:line="164" w:lineRule="exact" w:before="0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47,48</w:t>
            </w:r>
          </w:p>
        </w:tc>
        <w:tc>
          <w:tcPr>
            <w:tcW w:w="710" w:type="dxa"/>
          </w:tcPr>
          <w:p>
            <w:pPr>
              <w:pStyle w:val="TableParagraph"/>
              <w:spacing w:line="164" w:lineRule="exact"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102,7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Мука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пшеничная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высшего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сорта,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31,02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31,72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102,3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45,43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46,20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101,7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56,10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56,89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101,4</w:t>
            </w:r>
          </w:p>
        </w:tc>
      </w:tr>
      <w:tr>
        <w:trPr>
          <w:trHeight w:val="424" w:hRule="atLeast"/>
        </w:trPr>
        <w:tc>
          <w:tcPr>
            <w:tcW w:w="232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818" w:type="dxa"/>
          </w:tcPr>
          <w:p>
            <w:pPr>
              <w:pStyle w:val="TableParagraph"/>
              <w:spacing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пшеничный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формовой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муки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сорта,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руб.</w:t>
            </w:r>
          </w:p>
          <w:p>
            <w:pPr>
              <w:pStyle w:val="TableParagraph"/>
              <w:spacing w:line="169" w:lineRule="exact" w:before="24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кг</w:t>
            </w:r>
          </w:p>
        </w:tc>
        <w:tc>
          <w:tcPr>
            <w:tcW w:w="989" w:type="dxa"/>
          </w:tcPr>
          <w:p>
            <w:pPr>
              <w:pStyle w:val="TableParagraph"/>
              <w:spacing w:before="112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66,73</w:t>
            </w:r>
          </w:p>
        </w:tc>
        <w:tc>
          <w:tcPr>
            <w:tcW w:w="921" w:type="dxa"/>
          </w:tcPr>
          <w:p>
            <w:pPr>
              <w:pStyle w:val="TableParagraph"/>
              <w:spacing w:before="112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67,84</w:t>
            </w:r>
          </w:p>
        </w:tc>
        <w:tc>
          <w:tcPr>
            <w:tcW w:w="705" w:type="dxa"/>
          </w:tcPr>
          <w:p>
            <w:pPr>
              <w:pStyle w:val="TableParagraph"/>
              <w:spacing w:before="112"/>
              <w:ind w:left="1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101,7</w:t>
            </w:r>
          </w:p>
        </w:tc>
        <w:tc>
          <w:tcPr>
            <w:tcW w:w="910" w:type="dxa"/>
          </w:tcPr>
          <w:p>
            <w:pPr>
              <w:pStyle w:val="TableParagraph"/>
              <w:spacing w:before="112"/>
              <w:ind w:left="8"/>
              <w:rPr>
                <w:sz w:val="17"/>
              </w:rPr>
            </w:pPr>
            <w:r>
              <w:rPr>
                <w:spacing w:val="-10"/>
                <w:sz w:val="17"/>
              </w:rPr>
              <w:t>х</w:t>
            </w:r>
          </w:p>
        </w:tc>
        <w:tc>
          <w:tcPr>
            <w:tcW w:w="933" w:type="dxa"/>
          </w:tcPr>
          <w:p>
            <w:pPr>
              <w:pStyle w:val="TableParagraph"/>
              <w:spacing w:before="112"/>
              <w:rPr>
                <w:sz w:val="17"/>
              </w:rPr>
            </w:pPr>
            <w:r>
              <w:rPr>
                <w:spacing w:val="-10"/>
                <w:sz w:val="17"/>
              </w:rPr>
              <w:t>х</w:t>
            </w:r>
          </w:p>
        </w:tc>
        <w:tc>
          <w:tcPr>
            <w:tcW w:w="694" w:type="dxa"/>
          </w:tcPr>
          <w:p>
            <w:pPr>
              <w:pStyle w:val="TableParagraph"/>
              <w:spacing w:before="112"/>
              <w:ind w:left="4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х</w:t>
            </w:r>
          </w:p>
        </w:tc>
        <w:tc>
          <w:tcPr>
            <w:tcW w:w="910" w:type="dxa"/>
          </w:tcPr>
          <w:p>
            <w:pPr>
              <w:pStyle w:val="TableParagraph"/>
              <w:spacing w:before="112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79,38</w:t>
            </w:r>
          </w:p>
        </w:tc>
        <w:tc>
          <w:tcPr>
            <w:tcW w:w="933" w:type="dxa"/>
          </w:tcPr>
          <w:p>
            <w:pPr>
              <w:pStyle w:val="TableParagraph"/>
              <w:spacing w:before="112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81,97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103,3</w:t>
            </w:r>
          </w:p>
        </w:tc>
      </w:tr>
      <w:tr>
        <w:trPr>
          <w:trHeight w:val="455" w:hRule="atLeast"/>
        </w:trPr>
        <w:tc>
          <w:tcPr>
            <w:tcW w:w="232" w:type="dxa"/>
          </w:tcPr>
          <w:p>
            <w:pPr>
              <w:pStyle w:val="TableParagraph"/>
              <w:spacing w:before="141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818" w:type="dxa"/>
          </w:tcPr>
          <w:p>
            <w:pPr>
              <w:pStyle w:val="TableParagraph"/>
              <w:spacing w:line="220" w:lineRule="exact" w:before="0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Хлебобулочные изделия из пшеничной муки высшего сорта (Батон), руб. за 1кг</w:t>
            </w:r>
          </w:p>
        </w:tc>
        <w:tc>
          <w:tcPr>
            <w:tcW w:w="989" w:type="dxa"/>
          </w:tcPr>
          <w:p>
            <w:pPr>
              <w:pStyle w:val="TableParagraph"/>
              <w:spacing w:before="128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92,66</w:t>
            </w:r>
          </w:p>
        </w:tc>
        <w:tc>
          <w:tcPr>
            <w:tcW w:w="921" w:type="dxa"/>
          </w:tcPr>
          <w:p>
            <w:pPr>
              <w:pStyle w:val="TableParagraph"/>
              <w:spacing w:before="128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96,38</w:t>
            </w:r>
          </w:p>
        </w:tc>
        <w:tc>
          <w:tcPr>
            <w:tcW w:w="705" w:type="dxa"/>
          </w:tcPr>
          <w:p>
            <w:pPr>
              <w:pStyle w:val="TableParagraph"/>
              <w:spacing w:before="128"/>
              <w:ind w:left="1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104,0</w:t>
            </w:r>
          </w:p>
        </w:tc>
        <w:tc>
          <w:tcPr>
            <w:tcW w:w="910" w:type="dxa"/>
          </w:tcPr>
          <w:p>
            <w:pPr>
              <w:pStyle w:val="TableParagraph"/>
              <w:spacing w:before="128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103,66</w:t>
            </w:r>
          </w:p>
        </w:tc>
        <w:tc>
          <w:tcPr>
            <w:tcW w:w="933" w:type="dxa"/>
          </w:tcPr>
          <w:p>
            <w:pPr>
              <w:pStyle w:val="TableParagraph"/>
              <w:spacing w:before="128"/>
              <w:rPr>
                <w:sz w:val="17"/>
              </w:rPr>
            </w:pPr>
            <w:r>
              <w:rPr>
                <w:spacing w:val="-2"/>
                <w:sz w:val="17"/>
              </w:rPr>
              <w:t>108,05</w:t>
            </w:r>
          </w:p>
        </w:tc>
        <w:tc>
          <w:tcPr>
            <w:tcW w:w="694" w:type="dxa"/>
          </w:tcPr>
          <w:p>
            <w:pPr>
              <w:pStyle w:val="TableParagraph"/>
              <w:spacing w:before="128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104,2</w:t>
            </w:r>
          </w:p>
        </w:tc>
        <w:tc>
          <w:tcPr>
            <w:tcW w:w="910" w:type="dxa"/>
          </w:tcPr>
          <w:p>
            <w:pPr>
              <w:pStyle w:val="TableParagraph"/>
              <w:spacing w:before="128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116,68</w:t>
            </w:r>
          </w:p>
        </w:tc>
        <w:tc>
          <w:tcPr>
            <w:tcW w:w="933" w:type="dxa"/>
          </w:tcPr>
          <w:p>
            <w:pPr>
              <w:pStyle w:val="TableParagraph"/>
              <w:spacing w:before="128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118,44</w:t>
            </w:r>
          </w:p>
        </w:tc>
        <w:tc>
          <w:tcPr>
            <w:tcW w:w="710" w:type="dxa"/>
          </w:tcPr>
          <w:p>
            <w:pPr>
              <w:pStyle w:val="TableParagraph"/>
              <w:spacing w:before="128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101,5</w:t>
            </w:r>
          </w:p>
        </w:tc>
      </w:tr>
      <w:tr>
        <w:trPr>
          <w:trHeight w:val="435" w:hRule="atLeast"/>
        </w:trPr>
        <w:tc>
          <w:tcPr>
            <w:tcW w:w="232" w:type="dxa"/>
          </w:tcPr>
          <w:p>
            <w:pPr>
              <w:pStyle w:val="TableParagraph"/>
              <w:spacing w:before="130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818" w:type="dxa"/>
          </w:tcPr>
          <w:p>
            <w:pPr>
              <w:pStyle w:val="TableParagraph"/>
              <w:spacing w:before="7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ржаной,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ржано-пшеничный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(Дарницкий,</w:t>
            </w:r>
          </w:p>
          <w:p>
            <w:pPr>
              <w:pStyle w:val="TableParagraph"/>
              <w:spacing w:line="188" w:lineRule="exact" w:before="24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Бородинский),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кг</w:t>
            </w:r>
          </w:p>
        </w:tc>
        <w:tc>
          <w:tcPr>
            <w:tcW w:w="989" w:type="dxa"/>
          </w:tcPr>
          <w:p>
            <w:pPr>
              <w:pStyle w:val="TableParagraph"/>
              <w:spacing w:before="117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85,93</w:t>
            </w:r>
          </w:p>
        </w:tc>
        <w:tc>
          <w:tcPr>
            <w:tcW w:w="921" w:type="dxa"/>
          </w:tcPr>
          <w:p>
            <w:pPr>
              <w:pStyle w:val="TableParagraph"/>
              <w:spacing w:before="117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88,39</w:t>
            </w:r>
          </w:p>
        </w:tc>
        <w:tc>
          <w:tcPr>
            <w:tcW w:w="705" w:type="dxa"/>
          </w:tcPr>
          <w:p>
            <w:pPr>
              <w:pStyle w:val="TableParagraph"/>
              <w:spacing w:before="117"/>
              <w:ind w:left="1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102,9</w:t>
            </w:r>
          </w:p>
        </w:tc>
        <w:tc>
          <w:tcPr>
            <w:tcW w:w="910" w:type="dxa"/>
          </w:tcPr>
          <w:p>
            <w:pPr>
              <w:pStyle w:val="TableParagraph"/>
              <w:spacing w:before="117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86,33</w:t>
            </w:r>
          </w:p>
        </w:tc>
        <w:tc>
          <w:tcPr>
            <w:tcW w:w="933" w:type="dxa"/>
          </w:tcPr>
          <w:p>
            <w:pPr>
              <w:pStyle w:val="TableParagraph"/>
              <w:spacing w:before="117"/>
              <w:rPr>
                <w:sz w:val="17"/>
              </w:rPr>
            </w:pPr>
            <w:r>
              <w:rPr>
                <w:spacing w:val="-2"/>
                <w:sz w:val="17"/>
              </w:rPr>
              <w:t>90,78</w:t>
            </w:r>
          </w:p>
        </w:tc>
        <w:tc>
          <w:tcPr>
            <w:tcW w:w="694" w:type="dxa"/>
          </w:tcPr>
          <w:p>
            <w:pPr>
              <w:pStyle w:val="TableParagraph"/>
              <w:spacing w:before="117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105,2</w:t>
            </w:r>
          </w:p>
        </w:tc>
        <w:tc>
          <w:tcPr>
            <w:tcW w:w="910" w:type="dxa"/>
          </w:tcPr>
          <w:p>
            <w:pPr>
              <w:pStyle w:val="TableParagraph"/>
              <w:spacing w:before="117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104,45</w:t>
            </w:r>
          </w:p>
        </w:tc>
        <w:tc>
          <w:tcPr>
            <w:tcW w:w="933" w:type="dxa"/>
          </w:tcPr>
          <w:p>
            <w:pPr>
              <w:pStyle w:val="TableParagraph"/>
              <w:spacing w:before="117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106,52</w:t>
            </w:r>
          </w:p>
        </w:tc>
        <w:tc>
          <w:tcPr>
            <w:tcW w:w="710" w:type="dxa"/>
          </w:tcPr>
          <w:p>
            <w:pPr>
              <w:pStyle w:val="TableParagraph"/>
              <w:spacing w:before="117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102,0</w:t>
            </w:r>
          </w:p>
        </w:tc>
      </w:tr>
      <w:tr>
        <w:trPr>
          <w:trHeight w:val="644" w:hRule="atLeast"/>
        </w:trPr>
        <w:tc>
          <w:tcPr>
            <w:tcW w:w="232" w:type="dxa"/>
          </w:tcPr>
          <w:p>
            <w:pPr>
              <w:pStyle w:val="TableParagraph"/>
              <w:spacing w:before="74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818" w:type="dxa"/>
          </w:tcPr>
          <w:p>
            <w:pPr>
              <w:pStyle w:val="TableParagraph"/>
              <w:spacing w:line="268" w:lineRule="auto" w:before="112"/>
              <w:ind w:left="34" w:right="30"/>
              <w:jc w:val="left"/>
              <w:rPr>
                <w:sz w:val="17"/>
              </w:rPr>
            </w:pPr>
            <w:r>
              <w:rPr>
                <w:sz w:val="17"/>
              </w:rPr>
              <w:t>Молоко питьевое 2,5% жирности пастеризованное в полиэтиленовом пакете, руб. за 1л</w:t>
            </w:r>
          </w:p>
        </w:tc>
        <w:tc>
          <w:tcPr>
            <w:tcW w:w="989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62,80</w:t>
            </w:r>
          </w:p>
        </w:tc>
        <w:tc>
          <w:tcPr>
            <w:tcW w:w="921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64,10</w:t>
            </w:r>
          </w:p>
        </w:tc>
        <w:tc>
          <w:tcPr>
            <w:tcW w:w="705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102,1</w:t>
            </w:r>
          </w:p>
        </w:tc>
        <w:tc>
          <w:tcPr>
            <w:tcW w:w="910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73,20</w:t>
            </w:r>
          </w:p>
        </w:tc>
        <w:tc>
          <w:tcPr>
            <w:tcW w:w="933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sz w:val="17"/>
              </w:rPr>
              <w:t>73,59</w:t>
            </w:r>
          </w:p>
        </w:tc>
        <w:tc>
          <w:tcPr>
            <w:tcW w:w="694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100,5</w:t>
            </w:r>
          </w:p>
        </w:tc>
        <w:tc>
          <w:tcPr>
            <w:tcW w:w="910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75,17</w:t>
            </w:r>
          </w:p>
        </w:tc>
        <w:tc>
          <w:tcPr>
            <w:tcW w:w="933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76,98</w:t>
            </w:r>
          </w:p>
        </w:tc>
        <w:tc>
          <w:tcPr>
            <w:tcW w:w="710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102,4</w:t>
            </w:r>
          </w:p>
        </w:tc>
      </w:tr>
      <w:tr>
        <w:trPr>
          <w:trHeight w:val="644" w:hRule="atLeast"/>
        </w:trPr>
        <w:tc>
          <w:tcPr>
            <w:tcW w:w="232" w:type="dxa"/>
          </w:tcPr>
          <w:p>
            <w:pPr>
              <w:pStyle w:val="TableParagraph"/>
              <w:spacing w:before="74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818" w:type="dxa"/>
          </w:tcPr>
          <w:p>
            <w:pPr>
              <w:pStyle w:val="TableParagraph"/>
              <w:spacing w:line="268" w:lineRule="auto" w:before="16"/>
              <w:ind w:left="34" w:right="30"/>
              <w:jc w:val="left"/>
              <w:rPr>
                <w:sz w:val="17"/>
              </w:rPr>
            </w:pPr>
            <w:r>
              <w:rPr>
                <w:sz w:val="17"/>
              </w:rPr>
              <w:t>Молоко питьевое 2,5% жирности пастеризованное в картонном пакете (тетра-брик, пюр-пак, элопак</w:t>
            </w:r>
          </w:p>
          <w:p>
            <w:pPr>
              <w:pStyle w:val="TableParagraph"/>
              <w:spacing w:line="169" w:lineRule="exact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др.).,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6"/>
                <w:sz w:val="17"/>
              </w:rPr>
              <w:t> </w:t>
            </w:r>
            <w:r>
              <w:rPr>
                <w:spacing w:val="-5"/>
                <w:sz w:val="17"/>
              </w:rPr>
              <w:t>1л</w:t>
            </w:r>
          </w:p>
        </w:tc>
        <w:tc>
          <w:tcPr>
            <w:tcW w:w="989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82,86</w:t>
            </w:r>
          </w:p>
        </w:tc>
        <w:tc>
          <w:tcPr>
            <w:tcW w:w="933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sz w:val="17"/>
              </w:rPr>
              <w:t>83,23</w:t>
            </w:r>
          </w:p>
        </w:tc>
        <w:tc>
          <w:tcPr>
            <w:tcW w:w="694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100,5</w:t>
            </w:r>
          </w:p>
        </w:tc>
        <w:tc>
          <w:tcPr>
            <w:tcW w:w="910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99,84</w:t>
            </w:r>
          </w:p>
        </w:tc>
        <w:tc>
          <w:tcPr>
            <w:tcW w:w="933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101,46</w:t>
            </w:r>
          </w:p>
        </w:tc>
        <w:tc>
          <w:tcPr>
            <w:tcW w:w="710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101,6</w:t>
            </w:r>
          </w:p>
        </w:tc>
      </w:tr>
      <w:tr>
        <w:trPr>
          <w:trHeight w:val="644" w:hRule="atLeast"/>
        </w:trPr>
        <w:tc>
          <w:tcPr>
            <w:tcW w:w="232" w:type="dxa"/>
          </w:tcPr>
          <w:p>
            <w:pPr>
              <w:pStyle w:val="TableParagraph"/>
              <w:spacing w:before="74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3818" w:type="dxa"/>
          </w:tcPr>
          <w:p>
            <w:pPr>
              <w:pStyle w:val="TableParagraph"/>
              <w:spacing w:line="268" w:lineRule="auto" w:before="30"/>
              <w:ind w:left="34" w:right="30"/>
              <w:jc w:val="left"/>
              <w:rPr>
                <w:sz w:val="17"/>
              </w:rPr>
            </w:pPr>
            <w:r>
              <w:rPr>
                <w:sz w:val="17"/>
              </w:rPr>
              <w:t>Молоко питьевое 3,2% жирности пастеризованное в полиэтиленовом пакете, руб. за 1л</w:t>
            </w:r>
          </w:p>
        </w:tc>
        <w:tc>
          <w:tcPr>
            <w:tcW w:w="989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79,44</w:t>
            </w:r>
          </w:p>
        </w:tc>
        <w:tc>
          <w:tcPr>
            <w:tcW w:w="921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79,44</w:t>
            </w:r>
          </w:p>
        </w:tc>
        <w:tc>
          <w:tcPr>
            <w:tcW w:w="705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100,0</w:t>
            </w:r>
          </w:p>
        </w:tc>
        <w:tc>
          <w:tcPr>
            <w:tcW w:w="910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81,38</w:t>
            </w:r>
          </w:p>
        </w:tc>
        <w:tc>
          <w:tcPr>
            <w:tcW w:w="933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sz w:val="17"/>
              </w:rPr>
              <w:t>82,67</w:t>
            </w:r>
          </w:p>
        </w:tc>
        <w:tc>
          <w:tcPr>
            <w:tcW w:w="694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101,6</w:t>
            </w:r>
          </w:p>
        </w:tc>
        <w:tc>
          <w:tcPr>
            <w:tcW w:w="910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88,33</w:t>
            </w:r>
          </w:p>
        </w:tc>
        <w:tc>
          <w:tcPr>
            <w:tcW w:w="933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89,25</w:t>
            </w:r>
          </w:p>
        </w:tc>
        <w:tc>
          <w:tcPr>
            <w:tcW w:w="710" w:type="dxa"/>
          </w:tcPr>
          <w:p>
            <w:pPr>
              <w:pStyle w:val="TableParagraph"/>
              <w:spacing w:before="2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101,0</w:t>
            </w:r>
          </w:p>
        </w:tc>
      </w:tr>
      <w:tr>
        <w:trPr>
          <w:trHeight w:val="717" w:hRule="atLeast"/>
        </w:trPr>
        <w:tc>
          <w:tcPr>
            <w:tcW w:w="232" w:type="dxa"/>
          </w:tcPr>
          <w:p>
            <w:pPr>
              <w:pStyle w:val="TableParagraph"/>
              <w:spacing w:before="11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3818" w:type="dxa"/>
          </w:tcPr>
          <w:p>
            <w:pPr>
              <w:pStyle w:val="TableParagraph"/>
              <w:spacing w:line="268" w:lineRule="auto" w:before="30"/>
              <w:ind w:left="34" w:right="102"/>
              <w:jc w:val="left"/>
              <w:rPr>
                <w:sz w:val="17"/>
              </w:rPr>
            </w:pPr>
            <w:r>
              <w:rPr>
                <w:sz w:val="17"/>
              </w:rPr>
              <w:t>Молоко питьевое 3,2-4,5% жирности пастеризованное в картонном пакете (тетра-</w:t>
            </w:r>
            <w:r>
              <w:rPr>
                <w:sz w:val="17"/>
              </w:rPr>
              <w:t>брик, пюр-пак, элопак и др.)., руб. за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1л</w:t>
            </w:r>
          </w:p>
        </w:tc>
        <w:tc>
          <w:tcPr>
            <w:tcW w:w="989" w:type="dxa"/>
          </w:tcPr>
          <w:p>
            <w:pPr>
              <w:pStyle w:val="TableParagraph"/>
              <w:spacing w:before="63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before="63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63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63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spacing w:before="63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694" w:type="dxa"/>
          </w:tcPr>
          <w:p>
            <w:pPr>
              <w:pStyle w:val="TableParagraph"/>
              <w:spacing w:before="63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63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109,09</w:t>
            </w:r>
          </w:p>
        </w:tc>
        <w:tc>
          <w:tcPr>
            <w:tcW w:w="933" w:type="dxa"/>
          </w:tcPr>
          <w:p>
            <w:pPr>
              <w:pStyle w:val="TableParagraph"/>
              <w:spacing w:before="63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113,85</w:t>
            </w:r>
          </w:p>
        </w:tc>
        <w:tc>
          <w:tcPr>
            <w:tcW w:w="710" w:type="dxa"/>
          </w:tcPr>
          <w:p>
            <w:pPr>
              <w:pStyle w:val="TableParagraph"/>
              <w:spacing w:before="63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104,4</w:t>
            </w:r>
          </w:p>
        </w:tc>
      </w:tr>
      <w:tr>
        <w:trPr>
          <w:trHeight w:val="487" w:hRule="atLeast"/>
        </w:trPr>
        <w:tc>
          <w:tcPr>
            <w:tcW w:w="232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818" w:type="dxa"/>
          </w:tcPr>
          <w:p>
            <w:pPr>
              <w:pStyle w:val="TableParagraph"/>
              <w:spacing w:line="220" w:lineRule="atLeast" w:before="5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Кефир 2,5 % жирности, руб. за полиэтиленовый пакет весом 1кг</w:t>
            </w:r>
          </w:p>
        </w:tc>
        <w:tc>
          <w:tcPr>
            <w:tcW w:w="989" w:type="dxa"/>
          </w:tcPr>
          <w:p>
            <w:pPr>
              <w:pStyle w:val="TableParagraph"/>
              <w:spacing w:before="143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74,39</w:t>
            </w:r>
          </w:p>
        </w:tc>
        <w:tc>
          <w:tcPr>
            <w:tcW w:w="921" w:type="dxa"/>
          </w:tcPr>
          <w:p>
            <w:pPr>
              <w:pStyle w:val="TableParagraph"/>
              <w:spacing w:before="143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71,79</w:t>
            </w:r>
          </w:p>
        </w:tc>
        <w:tc>
          <w:tcPr>
            <w:tcW w:w="705" w:type="dxa"/>
          </w:tcPr>
          <w:p>
            <w:pPr>
              <w:pStyle w:val="TableParagraph"/>
              <w:spacing w:before="143"/>
              <w:ind w:left="10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96,5</w:t>
            </w:r>
          </w:p>
        </w:tc>
        <w:tc>
          <w:tcPr>
            <w:tcW w:w="910" w:type="dxa"/>
          </w:tcPr>
          <w:p>
            <w:pPr>
              <w:pStyle w:val="TableParagraph"/>
              <w:spacing w:before="143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83,38</w:t>
            </w:r>
          </w:p>
        </w:tc>
        <w:tc>
          <w:tcPr>
            <w:tcW w:w="933" w:type="dxa"/>
          </w:tcPr>
          <w:p>
            <w:pPr>
              <w:pStyle w:val="TableParagraph"/>
              <w:spacing w:before="143"/>
              <w:rPr>
                <w:sz w:val="17"/>
              </w:rPr>
            </w:pPr>
            <w:r>
              <w:rPr>
                <w:spacing w:val="-2"/>
                <w:sz w:val="17"/>
              </w:rPr>
              <w:t>84,60</w:t>
            </w:r>
          </w:p>
        </w:tc>
        <w:tc>
          <w:tcPr>
            <w:tcW w:w="694" w:type="dxa"/>
          </w:tcPr>
          <w:p>
            <w:pPr>
              <w:pStyle w:val="TableParagraph"/>
              <w:spacing w:before="143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101,5</w:t>
            </w:r>
          </w:p>
        </w:tc>
        <w:tc>
          <w:tcPr>
            <w:tcW w:w="910" w:type="dxa"/>
          </w:tcPr>
          <w:p>
            <w:pPr>
              <w:pStyle w:val="TableParagraph"/>
              <w:spacing w:before="143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86,11</w:t>
            </w:r>
          </w:p>
        </w:tc>
        <w:tc>
          <w:tcPr>
            <w:tcW w:w="933" w:type="dxa"/>
          </w:tcPr>
          <w:p>
            <w:pPr>
              <w:pStyle w:val="TableParagraph"/>
              <w:spacing w:before="143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87,94</w:t>
            </w:r>
          </w:p>
        </w:tc>
        <w:tc>
          <w:tcPr>
            <w:tcW w:w="710" w:type="dxa"/>
          </w:tcPr>
          <w:p>
            <w:pPr>
              <w:pStyle w:val="TableParagraph"/>
              <w:spacing w:before="143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102,1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Сметана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20%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жирности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весовая,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253,99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240,48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94,7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293,76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294,02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100,1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270,14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275,28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101,9</w:t>
            </w:r>
          </w:p>
        </w:tc>
      </w:tr>
      <w:tr>
        <w:trPr>
          <w:trHeight w:val="455" w:hRule="atLeast"/>
        </w:trPr>
        <w:tc>
          <w:tcPr>
            <w:tcW w:w="232" w:type="dxa"/>
          </w:tcPr>
          <w:p>
            <w:pPr>
              <w:pStyle w:val="TableParagraph"/>
              <w:spacing w:before="141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3818" w:type="dxa"/>
          </w:tcPr>
          <w:p>
            <w:pPr>
              <w:pStyle w:val="TableParagraph"/>
              <w:spacing w:line="220" w:lineRule="atLeast" w:before="0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Сметана 20% жирности, руб. за полиэтиленовый пакет весом 500г</w:t>
            </w:r>
          </w:p>
        </w:tc>
        <w:tc>
          <w:tcPr>
            <w:tcW w:w="989" w:type="dxa"/>
          </w:tcPr>
          <w:p>
            <w:pPr>
              <w:pStyle w:val="TableParagraph"/>
              <w:spacing w:before="128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113,88</w:t>
            </w:r>
          </w:p>
        </w:tc>
        <w:tc>
          <w:tcPr>
            <w:tcW w:w="921" w:type="dxa"/>
          </w:tcPr>
          <w:p>
            <w:pPr>
              <w:pStyle w:val="TableParagraph"/>
              <w:spacing w:before="128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112,66</w:t>
            </w:r>
          </w:p>
        </w:tc>
        <w:tc>
          <w:tcPr>
            <w:tcW w:w="705" w:type="dxa"/>
          </w:tcPr>
          <w:p>
            <w:pPr>
              <w:pStyle w:val="TableParagraph"/>
              <w:spacing w:before="128"/>
              <w:ind w:left="10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98,9</w:t>
            </w:r>
          </w:p>
        </w:tc>
        <w:tc>
          <w:tcPr>
            <w:tcW w:w="910" w:type="dxa"/>
          </w:tcPr>
          <w:p>
            <w:pPr>
              <w:pStyle w:val="TableParagraph"/>
              <w:spacing w:before="128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130,78</w:t>
            </w:r>
          </w:p>
        </w:tc>
        <w:tc>
          <w:tcPr>
            <w:tcW w:w="933" w:type="dxa"/>
          </w:tcPr>
          <w:p>
            <w:pPr>
              <w:pStyle w:val="TableParagraph"/>
              <w:spacing w:before="128"/>
              <w:rPr>
                <w:sz w:val="17"/>
              </w:rPr>
            </w:pPr>
            <w:r>
              <w:rPr>
                <w:spacing w:val="-2"/>
                <w:sz w:val="17"/>
              </w:rPr>
              <w:t>135,79</w:t>
            </w:r>
          </w:p>
        </w:tc>
        <w:tc>
          <w:tcPr>
            <w:tcW w:w="694" w:type="dxa"/>
          </w:tcPr>
          <w:p>
            <w:pPr>
              <w:pStyle w:val="TableParagraph"/>
              <w:spacing w:before="128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103,8</w:t>
            </w:r>
          </w:p>
        </w:tc>
        <w:tc>
          <w:tcPr>
            <w:tcW w:w="910" w:type="dxa"/>
          </w:tcPr>
          <w:p>
            <w:pPr>
              <w:pStyle w:val="TableParagraph"/>
              <w:spacing w:before="128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139,85</w:t>
            </w:r>
          </w:p>
        </w:tc>
        <w:tc>
          <w:tcPr>
            <w:tcW w:w="933" w:type="dxa"/>
          </w:tcPr>
          <w:p>
            <w:pPr>
              <w:pStyle w:val="TableParagraph"/>
              <w:spacing w:before="128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142,35</w:t>
            </w:r>
          </w:p>
        </w:tc>
        <w:tc>
          <w:tcPr>
            <w:tcW w:w="710" w:type="dxa"/>
          </w:tcPr>
          <w:p>
            <w:pPr>
              <w:pStyle w:val="TableParagraph"/>
              <w:spacing w:before="128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101,8</w:t>
            </w:r>
          </w:p>
        </w:tc>
      </w:tr>
      <w:tr>
        <w:trPr>
          <w:trHeight w:val="194" w:hRule="atLeast"/>
        </w:trPr>
        <w:tc>
          <w:tcPr>
            <w:tcW w:w="232" w:type="dxa"/>
          </w:tcPr>
          <w:p>
            <w:pPr>
              <w:pStyle w:val="TableParagraph"/>
              <w:spacing w:line="152" w:lineRule="exact" w:before="22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3818" w:type="dxa"/>
          </w:tcPr>
          <w:p>
            <w:pPr>
              <w:pStyle w:val="TableParagraph"/>
              <w:spacing w:line="158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Творог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обезжиренный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весовой,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74" w:lineRule="exact" w:before="0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74" w:lineRule="exact" w:before="0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 w:before="0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74" w:lineRule="exact" w:before="0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343,75</w:t>
            </w:r>
          </w:p>
        </w:tc>
        <w:tc>
          <w:tcPr>
            <w:tcW w:w="933" w:type="dxa"/>
          </w:tcPr>
          <w:p>
            <w:pPr>
              <w:pStyle w:val="TableParagraph"/>
              <w:spacing w:line="174" w:lineRule="exact" w:before="0"/>
              <w:rPr>
                <w:sz w:val="17"/>
              </w:rPr>
            </w:pPr>
            <w:r>
              <w:rPr>
                <w:spacing w:val="-2"/>
                <w:sz w:val="17"/>
              </w:rPr>
              <w:t>354,58</w:t>
            </w:r>
          </w:p>
        </w:tc>
        <w:tc>
          <w:tcPr>
            <w:tcW w:w="694" w:type="dxa"/>
          </w:tcPr>
          <w:p>
            <w:pPr>
              <w:pStyle w:val="TableParagraph"/>
              <w:spacing w:line="174" w:lineRule="exact"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103,2</w:t>
            </w:r>
          </w:p>
        </w:tc>
        <w:tc>
          <w:tcPr>
            <w:tcW w:w="910" w:type="dxa"/>
          </w:tcPr>
          <w:p>
            <w:pPr>
              <w:pStyle w:val="TableParagraph"/>
              <w:spacing w:line="174" w:lineRule="exact" w:before="0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315,84</w:t>
            </w:r>
          </w:p>
        </w:tc>
        <w:tc>
          <w:tcPr>
            <w:tcW w:w="933" w:type="dxa"/>
          </w:tcPr>
          <w:p>
            <w:pPr>
              <w:pStyle w:val="TableParagraph"/>
              <w:spacing w:line="174" w:lineRule="exact" w:before="0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320,23</w:t>
            </w:r>
          </w:p>
        </w:tc>
        <w:tc>
          <w:tcPr>
            <w:tcW w:w="710" w:type="dxa"/>
          </w:tcPr>
          <w:p>
            <w:pPr>
              <w:pStyle w:val="TableParagraph"/>
              <w:spacing w:line="174" w:lineRule="exact"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101,4</w:t>
            </w:r>
          </w:p>
        </w:tc>
      </w:tr>
      <w:tr>
        <w:trPr>
          <w:trHeight w:val="393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818" w:type="dxa"/>
          </w:tcPr>
          <w:p>
            <w:pPr>
              <w:pStyle w:val="TableParagraph"/>
              <w:spacing w:before="30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Творог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обезжиренный,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пачку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весом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4"/>
                <w:sz w:val="17"/>
              </w:rPr>
              <w:t>200г</w:t>
            </w:r>
          </w:p>
        </w:tc>
        <w:tc>
          <w:tcPr>
            <w:tcW w:w="989" w:type="dxa"/>
          </w:tcPr>
          <w:p>
            <w:pPr>
              <w:pStyle w:val="TableParagraph"/>
              <w:spacing w:before="96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before="96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96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96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81,41</w:t>
            </w:r>
          </w:p>
        </w:tc>
        <w:tc>
          <w:tcPr>
            <w:tcW w:w="933" w:type="dxa"/>
          </w:tcPr>
          <w:p>
            <w:pPr>
              <w:pStyle w:val="TableParagraph"/>
              <w:spacing w:before="96"/>
              <w:rPr>
                <w:sz w:val="17"/>
              </w:rPr>
            </w:pPr>
            <w:r>
              <w:rPr>
                <w:spacing w:val="-2"/>
                <w:sz w:val="17"/>
              </w:rPr>
              <w:t>82,18</w:t>
            </w:r>
          </w:p>
        </w:tc>
        <w:tc>
          <w:tcPr>
            <w:tcW w:w="694" w:type="dxa"/>
          </w:tcPr>
          <w:p>
            <w:pPr>
              <w:pStyle w:val="TableParagraph"/>
              <w:spacing w:before="96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101,0</w:t>
            </w:r>
          </w:p>
        </w:tc>
        <w:tc>
          <w:tcPr>
            <w:tcW w:w="910" w:type="dxa"/>
          </w:tcPr>
          <w:p>
            <w:pPr>
              <w:pStyle w:val="TableParagraph"/>
              <w:spacing w:before="96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80,98</w:t>
            </w:r>
          </w:p>
        </w:tc>
        <w:tc>
          <w:tcPr>
            <w:tcW w:w="933" w:type="dxa"/>
          </w:tcPr>
          <w:p>
            <w:pPr>
              <w:pStyle w:val="TableParagraph"/>
              <w:spacing w:before="96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83,55</w:t>
            </w:r>
          </w:p>
        </w:tc>
        <w:tc>
          <w:tcPr>
            <w:tcW w:w="710" w:type="dxa"/>
          </w:tcPr>
          <w:p>
            <w:pPr>
              <w:pStyle w:val="TableParagraph"/>
              <w:spacing w:before="96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103,2</w:t>
            </w:r>
          </w:p>
        </w:tc>
      </w:tr>
      <w:tr>
        <w:trPr>
          <w:trHeight w:val="194" w:hRule="atLeast"/>
        </w:trPr>
        <w:tc>
          <w:tcPr>
            <w:tcW w:w="232" w:type="dxa"/>
          </w:tcPr>
          <w:p>
            <w:pPr>
              <w:pStyle w:val="TableParagraph"/>
              <w:spacing w:line="152" w:lineRule="exact" w:before="22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818" w:type="dxa"/>
          </w:tcPr>
          <w:p>
            <w:pPr>
              <w:pStyle w:val="TableParagraph"/>
              <w:spacing w:line="158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Масло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сливочное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весовое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74" w:lineRule="exact" w:before="0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755,25</w:t>
            </w:r>
          </w:p>
        </w:tc>
        <w:tc>
          <w:tcPr>
            <w:tcW w:w="921" w:type="dxa"/>
          </w:tcPr>
          <w:p>
            <w:pPr>
              <w:pStyle w:val="TableParagraph"/>
              <w:spacing w:line="174" w:lineRule="exact" w:before="0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761,28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 w:before="0"/>
              <w:ind w:left="1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100,8</w:t>
            </w:r>
          </w:p>
        </w:tc>
        <w:tc>
          <w:tcPr>
            <w:tcW w:w="910" w:type="dxa"/>
          </w:tcPr>
          <w:p>
            <w:pPr>
              <w:pStyle w:val="TableParagraph"/>
              <w:spacing w:line="174" w:lineRule="exact" w:before="0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614,14</w:t>
            </w:r>
          </w:p>
        </w:tc>
        <w:tc>
          <w:tcPr>
            <w:tcW w:w="933" w:type="dxa"/>
          </w:tcPr>
          <w:p>
            <w:pPr>
              <w:pStyle w:val="TableParagraph"/>
              <w:spacing w:line="174" w:lineRule="exact" w:before="0"/>
              <w:rPr>
                <w:sz w:val="17"/>
              </w:rPr>
            </w:pPr>
            <w:r>
              <w:rPr>
                <w:spacing w:val="-2"/>
                <w:sz w:val="17"/>
              </w:rPr>
              <w:t>621,22</w:t>
            </w:r>
          </w:p>
        </w:tc>
        <w:tc>
          <w:tcPr>
            <w:tcW w:w="694" w:type="dxa"/>
          </w:tcPr>
          <w:p>
            <w:pPr>
              <w:pStyle w:val="TableParagraph"/>
              <w:spacing w:line="174" w:lineRule="exact"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101,2</w:t>
            </w:r>
          </w:p>
        </w:tc>
        <w:tc>
          <w:tcPr>
            <w:tcW w:w="910" w:type="dxa"/>
          </w:tcPr>
          <w:p>
            <w:pPr>
              <w:pStyle w:val="TableParagraph"/>
              <w:spacing w:line="174" w:lineRule="exact" w:before="0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810,12</w:t>
            </w:r>
          </w:p>
        </w:tc>
        <w:tc>
          <w:tcPr>
            <w:tcW w:w="933" w:type="dxa"/>
          </w:tcPr>
          <w:p>
            <w:pPr>
              <w:pStyle w:val="TableParagraph"/>
              <w:spacing w:line="174" w:lineRule="exact" w:before="0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839,75</w:t>
            </w:r>
          </w:p>
        </w:tc>
        <w:tc>
          <w:tcPr>
            <w:tcW w:w="710" w:type="dxa"/>
          </w:tcPr>
          <w:p>
            <w:pPr>
              <w:pStyle w:val="TableParagraph"/>
              <w:spacing w:line="174" w:lineRule="exact"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103,7</w:t>
            </w:r>
          </w:p>
        </w:tc>
      </w:tr>
      <w:tr>
        <w:trPr>
          <w:trHeight w:val="414" w:hRule="atLeast"/>
        </w:trPr>
        <w:tc>
          <w:tcPr>
            <w:tcW w:w="232" w:type="dxa"/>
          </w:tcPr>
          <w:p>
            <w:pPr>
              <w:pStyle w:val="TableParagraph"/>
              <w:spacing w:before="120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3818" w:type="dxa"/>
          </w:tcPr>
          <w:p>
            <w:pPr>
              <w:pStyle w:val="TableParagraph"/>
              <w:spacing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Масло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сливочное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фасованное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пачки,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line="158" w:lineRule="exact" w:before="24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пачку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весом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4"/>
                <w:sz w:val="17"/>
              </w:rPr>
              <w:t>200г</w:t>
            </w:r>
          </w:p>
        </w:tc>
        <w:tc>
          <w:tcPr>
            <w:tcW w:w="989" w:type="dxa"/>
          </w:tcPr>
          <w:p>
            <w:pPr>
              <w:pStyle w:val="TableParagraph"/>
              <w:spacing w:before="107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178,01</w:t>
            </w:r>
          </w:p>
        </w:tc>
        <w:tc>
          <w:tcPr>
            <w:tcW w:w="921" w:type="dxa"/>
          </w:tcPr>
          <w:p>
            <w:pPr>
              <w:pStyle w:val="TableParagraph"/>
              <w:spacing w:before="107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181,35</w:t>
            </w:r>
          </w:p>
        </w:tc>
        <w:tc>
          <w:tcPr>
            <w:tcW w:w="705" w:type="dxa"/>
          </w:tcPr>
          <w:p>
            <w:pPr>
              <w:pStyle w:val="TableParagraph"/>
              <w:spacing w:before="107"/>
              <w:ind w:left="1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101,9</w:t>
            </w:r>
          </w:p>
        </w:tc>
        <w:tc>
          <w:tcPr>
            <w:tcW w:w="910" w:type="dxa"/>
          </w:tcPr>
          <w:p>
            <w:pPr>
              <w:pStyle w:val="TableParagraph"/>
              <w:spacing w:before="107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162,12</w:t>
            </w:r>
          </w:p>
        </w:tc>
        <w:tc>
          <w:tcPr>
            <w:tcW w:w="933" w:type="dxa"/>
          </w:tcPr>
          <w:p>
            <w:pPr>
              <w:pStyle w:val="TableParagraph"/>
              <w:spacing w:before="107"/>
              <w:rPr>
                <w:sz w:val="17"/>
              </w:rPr>
            </w:pPr>
            <w:r>
              <w:rPr>
                <w:spacing w:val="-2"/>
                <w:sz w:val="17"/>
              </w:rPr>
              <w:t>163,21</w:t>
            </w:r>
          </w:p>
        </w:tc>
        <w:tc>
          <w:tcPr>
            <w:tcW w:w="694" w:type="dxa"/>
          </w:tcPr>
          <w:p>
            <w:pPr>
              <w:pStyle w:val="TableParagraph"/>
              <w:spacing w:before="107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100,7</w:t>
            </w:r>
          </w:p>
        </w:tc>
        <w:tc>
          <w:tcPr>
            <w:tcW w:w="910" w:type="dxa"/>
          </w:tcPr>
          <w:p>
            <w:pPr>
              <w:pStyle w:val="TableParagraph"/>
              <w:spacing w:before="107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199,81</w:t>
            </w:r>
          </w:p>
        </w:tc>
        <w:tc>
          <w:tcPr>
            <w:tcW w:w="933" w:type="dxa"/>
          </w:tcPr>
          <w:p>
            <w:pPr>
              <w:pStyle w:val="TableParagraph"/>
              <w:spacing w:before="107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198,19</w:t>
            </w:r>
          </w:p>
        </w:tc>
        <w:tc>
          <w:tcPr>
            <w:tcW w:w="710" w:type="dxa"/>
          </w:tcPr>
          <w:p>
            <w:pPr>
              <w:pStyle w:val="TableParagraph"/>
              <w:spacing w:before="107"/>
              <w:ind w:left="4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99,2</w:t>
            </w:r>
          </w:p>
        </w:tc>
      </w:tr>
      <w:tr>
        <w:trPr>
          <w:trHeight w:val="435" w:hRule="atLeast"/>
        </w:trPr>
        <w:tc>
          <w:tcPr>
            <w:tcW w:w="232" w:type="dxa"/>
          </w:tcPr>
          <w:p>
            <w:pPr>
              <w:pStyle w:val="TableParagraph"/>
              <w:spacing w:before="130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3818" w:type="dxa"/>
          </w:tcPr>
          <w:p>
            <w:pPr>
              <w:pStyle w:val="TableParagraph"/>
              <w:spacing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Масло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подсолнечное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нерафинированное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179" w:lineRule="exact" w:before="24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розлив,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7"/>
                <w:sz w:val="17"/>
              </w:rPr>
              <w:t>1л</w:t>
            </w:r>
          </w:p>
        </w:tc>
        <w:tc>
          <w:tcPr>
            <w:tcW w:w="989" w:type="dxa"/>
          </w:tcPr>
          <w:p>
            <w:pPr>
              <w:pStyle w:val="TableParagraph"/>
              <w:spacing w:before="117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before="117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117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117"/>
              <w:ind w:left="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spacing w:before="11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694" w:type="dxa"/>
          </w:tcPr>
          <w:p>
            <w:pPr>
              <w:pStyle w:val="TableParagraph"/>
              <w:spacing w:before="117"/>
              <w:ind w:left="4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117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165,64</w:t>
            </w:r>
          </w:p>
        </w:tc>
        <w:tc>
          <w:tcPr>
            <w:tcW w:w="933" w:type="dxa"/>
          </w:tcPr>
          <w:p>
            <w:pPr>
              <w:pStyle w:val="TableParagraph"/>
              <w:spacing w:before="117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165,78</w:t>
            </w:r>
          </w:p>
        </w:tc>
        <w:tc>
          <w:tcPr>
            <w:tcW w:w="710" w:type="dxa"/>
          </w:tcPr>
          <w:p>
            <w:pPr>
              <w:pStyle w:val="TableParagraph"/>
              <w:spacing w:before="117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100,1</w:t>
            </w:r>
          </w:p>
        </w:tc>
      </w:tr>
      <w:tr>
        <w:trPr>
          <w:trHeight w:val="633" w:hRule="atLeast"/>
        </w:trPr>
        <w:tc>
          <w:tcPr>
            <w:tcW w:w="232" w:type="dxa"/>
          </w:tcPr>
          <w:p>
            <w:pPr>
              <w:pStyle w:val="TableParagraph"/>
              <w:spacing w:before="69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3818" w:type="dxa"/>
          </w:tcPr>
          <w:p>
            <w:pPr>
              <w:pStyle w:val="TableParagraph"/>
              <w:spacing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Масло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подсолнечное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нерафинированное</w:t>
            </w:r>
          </w:p>
          <w:p>
            <w:pPr>
              <w:pStyle w:val="TableParagraph"/>
              <w:spacing w:line="220" w:lineRule="atLeast" w:before="0"/>
              <w:ind w:left="34" w:right="724"/>
              <w:jc w:val="left"/>
              <w:rPr>
                <w:sz w:val="17"/>
              </w:rPr>
            </w:pPr>
            <w:r>
              <w:rPr>
                <w:sz w:val="17"/>
              </w:rPr>
              <w:t>фасованное, руб. за политиэтил. </w:t>
            </w:r>
            <w:r>
              <w:rPr>
                <w:sz w:val="17"/>
              </w:rPr>
              <w:t>бутылку емкостью 1 л</w:t>
            </w:r>
          </w:p>
        </w:tc>
        <w:tc>
          <w:tcPr>
            <w:tcW w:w="989" w:type="dxa"/>
          </w:tcPr>
          <w:p>
            <w:pPr>
              <w:pStyle w:val="TableParagraph"/>
              <w:spacing w:before="2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before="2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2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2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129,27</w:t>
            </w:r>
          </w:p>
        </w:tc>
        <w:tc>
          <w:tcPr>
            <w:tcW w:w="933" w:type="dxa"/>
          </w:tcPr>
          <w:p>
            <w:pPr>
              <w:pStyle w:val="TableParagraph"/>
              <w:spacing w:before="2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sz w:val="17"/>
              </w:rPr>
              <w:t>132,90</w:t>
            </w:r>
          </w:p>
        </w:tc>
        <w:tc>
          <w:tcPr>
            <w:tcW w:w="694" w:type="dxa"/>
          </w:tcPr>
          <w:p>
            <w:pPr>
              <w:pStyle w:val="TableParagraph"/>
              <w:spacing w:before="2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102,8</w:t>
            </w:r>
          </w:p>
        </w:tc>
        <w:tc>
          <w:tcPr>
            <w:tcW w:w="910" w:type="dxa"/>
          </w:tcPr>
          <w:p>
            <w:pPr>
              <w:pStyle w:val="TableParagraph"/>
              <w:spacing w:before="2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153,95</w:t>
            </w:r>
          </w:p>
        </w:tc>
        <w:tc>
          <w:tcPr>
            <w:tcW w:w="933" w:type="dxa"/>
          </w:tcPr>
          <w:p>
            <w:pPr>
              <w:pStyle w:val="TableParagraph"/>
              <w:spacing w:before="2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151,35</w:t>
            </w:r>
          </w:p>
        </w:tc>
        <w:tc>
          <w:tcPr>
            <w:tcW w:w="710" w:type="dxa"/>
          </w:tcPr>
          <w:p>
            <w:pPr>
              <w:pStyle w:val="TableParagraph"/>
              <w:spacing w:before="21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98,3</w:t>
            </w:r>
          </w:p>
        </w:tc>
      </w:tr>
      <w:tr>
        <w:trPr>
          <w:trHeight w:val="647" w:hRule="atLeast"/>
        </w:trPr>
        <w:tc>
          <w:tcPr>
            <w:tcW w:w="232" w:type="dxa"/>
          </w:tcPr>
          <w:p>
            <w:pPr>
              <w:pStyle w:val="TableParagraph"/>
              <w:spacing w:before="67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3818" w:type="dxa"/>
          </w:tcPr>
          <w:p>
            <w:pPr>
              <w:pStyle w:val="TableParagraph"/>
              <w:spacing w:before="12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Масло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подсолнечное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рафиниров.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дезодорир.</w:t>
            </w:r>
          </w:p>
          <w:p>
            <w:pPr>
              <w:pStyle w:val="TableParagraph"/>
              <w:spacing w:line="220" w:lineRule="atLeast" w:before="0"/>
              <w:ind w:left="34" w:right="139"/>
              <w:jc w:val="left"/>
              <w:rPr>
                <w:sz w:val="17"/>
              </w:rPr>
            </w:pPr>
            <w:r>
              <w:rPr>
                <w:sz w:val="17"/>
              </w:rPr>
              <w:t>фасованное, руб. за политиэт. бутылку емкостью 1 л</w:t>
            </w:r>
          </w:p>
        </w:tc>
        <w:tc>
          <w:tcPr>
            <w:tcW w:w="989" w:type="dxa"/>
          </w:tcPr>
          <w:p>
            <w:pPr>
              <w:pStyle w:val="TableParagraph"/>
              <w:spacing w:before="19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before="19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19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19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127,31</w:t>
            </w:r>
          </w:p>
        </w:tc>
        <w:tc>
          <w:tcPr>
            <w:tcW w:w="933" w:type="dxa"/>
          </w:tcPr>
          <w:p>
            <w:pPr>
              <w:pStyle w:val="TableParagraph"/>
              <w:spacing w:before="19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sz w:val="17"/>
              </w:rPr>
              <w:t>128,60</w:t>
            </w:r>
          </w:p>
        </w:tc>
        <w:tc>
          <w:tcPr>
            <w:tcW w:w="694" w:type="dxa"/>
          </w:tcPr>
          <w:p>
            <w:pPr>
              <w:pStyle w:val="TableParagraph"/>
              <w:spacing w:before="19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101,0</w:t>
            </w:r>
          </w:p>
        </w:tc>
        <w:tc>
          <w:tcPr>
            <w:tcW w:w="910" w:type="dxa"/>
          </w:tcPr>
          <w:p>
            <w:pPr>
              <w:pStyle w:val="TableParagraph"/>
              <w:spacing w:before="19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139,91</w:t>
            </w:r>
          </w:p>
        </w:tc>
        <w:tc>
          <w:tcPr>
            <w:tcW w:w="933" w:type="dxa"/>
          </w:tcPr>
          <w:p>
            <w:pPr>
              <w:pStyle w:val="TableParagraph"/>
              <w:spacing w:before="19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141,11</w:t>
            </w:r>
          </w:p>
        </w:tc>
        <w:tc>
          <w:tcPr>
            <w:tcW w:w="710" w:type="dxa"/>
          </w:tcPr>
          <w:p>
            <w:pPr>
              <w:pStyle w:val="TableParagraph"/>
              <w:spacing w:before="19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100,9</w:t>
            </w:r>
          </w:p>
        </w:tc>
      </w:tr>
      <w:tr>
        <w:trPr>
          <w:trHeight w:val="445" w:hRule="atLeast"/>
        </w:trPr>
        <w:tc>
          <w:tcPr>
            <w:tcW w:w="232" w:type="dxa"/>
          </w:tcPr>
          <w:p>
            <w:pPr>
              <w:pStyle w:val="TableParagraph"/>
              <w:spacing w:before="136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818" w:type="dxa"/>
          </w:tcPr>
          <w:p>
            <w:pPr>
              <w:pStyle w:val="TableParagraph"/>
              <w:spacing w:line="220" w:lineRule="atLeast" w:before="0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Яйца куриные столовые 1 категории, руб. за </w:t>
            </w:r>
            <w:r>
              <w:rPr>
                <w:sz w:val="17"/>
              </w:rPr>
              <w:t>1 </w:t>
            </w:r>
            <w:r>
              <w:rPr>
                <w:spacing w:val="-2"/>
                <w:sz w:val="17"/>
              </w:rPr>
              <w:t>десяток</w:t>
            </w:r>
          </w:p>
        </w:tc>
        <w:tc>
          <w:tcPr>
            <w:tcW w:w="989" w:type="dxa"/>
          </w:tcPr>
          <w:p>
            <w:pPr>
              <w:pStyle w:val="TableParagraph"/>
              <w:spacing w:before="122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76,63</w:t>
            </w:r>
          </w:p>
        </w:tc>
        <w:tc>
          <w:tcPr>
            <w:tcW w:w="921" w:type="dxa"/>
          </w:tcPr>
          <w:p>
            <w:pPr>
              <w:pStyle w:val="TableParagraph"/>
              <w:spacing w:before="122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62,24</w:t>
            </w:r>
          </w:p>
        </w:tc>
        <w:tc>
          <w:tcPr>
            <w:tcW w:w="705" w:type="dxa"/>
          </w:tcPr>
          <w:p>
            <w:pPr>
              <w:pStyle w:val="TableParagraph"/>
              <w:spacing w:before="122"/>
              <w:ind w:left="10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81,2</w:t>
            </w:r>
          </w:p>
        </w:tc>
        <w:tc>
          <w:tcPr>
            <w:tcW w:w="910" w:type="dxa"/>
          </w:tcPr>
          <w:p>
            <w:pPr>
              <w:pStyle w:val="TableParagraph"/>
              <w:spacing w:before="122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90,90</w:t>
            </w:r>
          </w:p>
        </w:tc>
        <w:tc>
          <w:tcPr>
            <w:tcW w:w="933" w:type="dxa"/>
          </w:tcPr>
          <w:p>
            <w:pPr>
              <w:pStyle w:val="TableParagraph"/>
              <w:spacing w:before="122"/>
              <w:rPr>
                <w:sz w:val="17"/>
              </w:rPr>
            </w:pPr>
            <w:r>
              <w:rPr>
                <w:spacing w:val="-2"/>
                <w:sz w:val="17"/>
              </w:rPr>
              <w:t>75,87</w:t>
            </w:r>
          </w:p>
        </w:tc>
        <w:tc>
          <w:tcPr>
            <w:tcW w:w="694" w:type="dxa"/>
          </w:tcPr>
          <w:p>
            <w:pPr>
              <w:pStyle w:val="TableParagraph"/>
              <w:spacing w:before="122"/>
              <w:ind w:left="4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83,5</w:t>
            </w:r>
          </w:p>
        </w:tc>
        <w:tc>
          <w:tcPr>
            <w:tcW w:w="910" w:type="dxa"/>
          </w:tcPr>
          <w:p>
            <w:pPr>
              <w:pStyle w:val="TableParagraph"/>
              <w:spacing w:before="122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111,33</w:t>
            </w:r>
          </w:p>
        </w:tc>
        <w:tc>
          <w:tcPr>
            <w:tcW w:w="933" w:type="dxa"/>
          </w:tcPr>
          <w:p>
            <w:pPr>
              <w:pStyle w:val="TableParagraph"/>
              <w:spacing w:before="122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93,55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ind w:left="4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84,0</w:t>
            </w:r>
          </w:p>
        </w:tc>
      </w:tr>
      <w:tr>
        <w:trPr>
          <w:trHeight w:val="445" w:hRule="atLeast"/>
        </w:trPr>
        <w:tc>
          <w:tcPr>
            <w:tcW w:w="232" w:type="dxa"/>
          </w:tcPr>
          <w:p>
            <w:pPr>
              <w:pStyle w:val="TableParagraph"/>
              <w:spacing w:before="136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3818" w:type="dxa"/>
          </w:tcPr>
          <w:p>
            <w:pPr>
              <w:pStyle w:val="TableParagraph"/>
              <w:spacing w:line="220" w:lineRule="atLeast" w:before="0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Яйца куриные столовые 2 категории, руб. за </w:t>
            </w:r>
            <w:r>
              <w:rPr>
                <w:sz w:val="17"/>
              </w:rPr>
              <w:t>1 </w:t>
            </w:r>
            <w:r>
              <w:rPr>
                <w:spacing w:val="-2"/>
                <w:sz w:val="17"/>
              </w:rPr>
              <w:t>десяток</w:t>
            </w:r>
          </w:p>
        </w:tc>
        <w:tc>
          <w:tcPr>
            <w:tcW w:w="989" w:type="dxa"/>
          </w:tcPr>
          <w:p>
            <w:pPr>
              <w:pStyle w:val="TableParagraph"/>
              <w:spacing w:before="122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65,59</w:t>
            </w:r>
          </w:p>
        </w:tc>
        <w:tc>
          <w:tcPr>
            <w:tcW w:w="921" w:type="dxa"/>
          </w:tcPr>
          <w:p>
            <w:pPr>
              <w:pStyle w:val="TableParagraph"/>
              <w:spacing w:before="122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52,88</w:t>
            </w:r>
          </w:p>
        </w:tc>
        <w:tc>
          <w:tcPr>
            <w:tcW w:w="705" w:type="dxa"/>
          </w:tcPr>
          <w:p>
            <w:pPr>
              <w:pStyle w:val="TableParagraph"/>
              <w:spacing w:before="122"/>
              <w:ind w:left="10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80,6</w:t>
            </w:r>
          </w:p>
        </w:tc>
        <w:tc>
          <w:tcPr>
            <w:tcW w:w="910" w:type="dxa"/>
          </w:tcPr>
          <w:p>
            <w:pPr>
              <w:pStyle w:val="TableParagraph"/>
              <w:spacing w:before="122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73,20</w:t>
            </w:r>
          </w:p>
        </w:tc>
        <w:tc>
          <w:tcPr>
            <w:tcW w:w="933" w:type="dxa"/>
          </w:tcPr>
          <w:p>
            <w:pPr>
              <w:pStyle w:val="TableParagraph"/>
              <w:spacing w:before="122"/>
              <w:rPr>
                <w:sz w:val="17"/>
              </w:rPr>
            </w:pPr>
            <w:r>
              <w:rPr>
                <w:spacing w:val="-2"/>
                <w:sz w:val="17"/>
              </w:rPr>
              <w:t>64,73</w:t>
            </w:r>
          </w:p>
        </w:tc>
        <w:tc>
          <w:tcPr>
            <w:tcW w:w="694" w:type="dxa"/>
          </w:tcPr>
          <w:p>
            <w:pPr>
              <w:pStyle w:val="TableParagraph"/>
              <w:spacing w:before="122"/>
              <w:ind w:left="4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88,4</w:t>
            </w:r>
          </w:p>
        </w:tc>
        <w:tc>
          <w:tcPr>
            <w:tcW w:w="910" w:type="dxa"/>
          </w:tcPr>
          <w:p>
            <w:pPr>
              <w:pStyle w:val="TableParagraph"/>
              <w:spacing w:before="122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95,89</w:t>
            </w:r>
          </w:p>
        </w:tc>
        <w:tc>
          <w:tcPr>
            <w:tcW w:w="933" w:type="dxa"/>
          </w:tcPr>
          <w:p>
            <w:pPr>
              <w:pStyle w:val="TableParagraph"/>
              <w:spacing w:before="122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79,97</w:t>
            </w:r>
          </w:p>
        </w:tc>
        <w:tc>
          <w:tcPr>
            <w:tcW w:w="710" w:type="dxa"/>
          </w:tcPr>
          <w:p>
            <w:pPr>
              <w:pStyle w:val="TableParagraph"/>
              <w:spacing w:before="122"/>
              <w:ind w:left="4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83,4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Говядина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(кроме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бескостного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мяса),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587,23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615,23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104,8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630,16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646,87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102,7</w:t>
            </w:r>
          </w:p>
        </w:tc>
      </w:tr>
      <w:tr>
        <w:trPr>
          <w:trHeight w:val="173" w:hRule="atLeast"/>
        </w:trPr>
        <w:tc>
          <w:tcPr>
            <w:tcW w:w="232" w:type="dxa"/>
          </w:tcPr>
          <w:p>
            <w:pPr>
              <w:pStyle w:val="TableParagraph"/>
              <w:spacing w:line="145" w:lineRule="exact" w:before="8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3818" w:type="dxa"/>
          </w:tcPr>
          <w:p>
            <w:pPr>
              <w:pStyle w:val="TableParagraph"/>
              <w:spacing w:line="137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Свинина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(кроме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бескостного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мяса),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53" w:lineRule="exact" w:before="0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53" w:lineRule="exact" w:before="0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53" w:lineRule="exact" w:before="0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53" w:lineRule="exact" w:before="0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341,53</w:t>
            </w:r>
          </w:p>
        </w:tc>
        <w:tc>
          <w:tcPr>
            <w:tcW w:w="933" w:type="dxa"/>
          </w:tcPr>
          <w:p>
            <w:pPr>
              <w:pStyle w:val="TableParagraph"/>
              <w:spacing w:line="153" w:lineRule="exact" w:before="0"/>
              <w:rPr>
                <w:sz w:val="17"/>
              </w:rPr>
            </w:pPr>
            <w:r>
              <w:rPr>
                <w:spacing w:val="-2"/>
                <w:sz w:val="17"/>
              </w:rPr>
              <w:t>349,70</w:t>
            </w:r>
          </w:p>
        </w:tc>
        <w:tc>
          <w:tcPr>
            <w:tcW w:w="694" w:type="dxa"/>
          </w:tcPr>
          <w:p>
            <w:pPr>
              <w:pStyle w:val="TableParagraph"/>
              <w:spacing w:line="153" w:lineRule="exact"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102,4</w:t>
            </w:r>
          </w:p>
        </w:tc>
        <w:tc>
          <w:tcPr>
            <w:tcW w:w="910" w:type="dxa"/>
          </w:tcPr>
          <w:p>
            <w:pPr>
              <w:pStyle w:val="TableParagraph"/>
              <w:spacing w:line="153" w:lineRule="exact" w:before="0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372,69</w:t>
            </w:r>
          </w:p>
        </w:tc>
        <w:tc>
          <w:tcPr>
            <w:tcW w:w="933" w:type="dxa"/>
          </w:tcPr>
          <w:p>
            <w:pPr>
              <w:pStyle w:val="TableParagraph"/>
              <w:spacing w:line="153" w:lineRule="exact" w:before="0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379,65</w:t>
            </w:r>
          </w:p>
        </w:tc>
        <w:tc>
          <w:tcPr>
            <w:tcW w:w="710" w:type="dxa"/>
          </w:tcPr>
          <w:p>
            <w:pPr>
              <w:pStyle w:val="TableParagraph"/>
              <w:spacing w:line="153" w:lineRule="exact" w:before="0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101,9</w:t>
            </w:r>
          </w:p>
        </w:tc>
      </w:tr>
      <w:tr>
        <w:trPr>
          <w:trHeight w:val="257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3818" w:type="dxa"/>
          </w:tcPr>
          <w:p>
            <w:pPr>
              <w:pStyle w:val="TableParagraph"/>
              <w:spacing w:before="30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Баранина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(кроме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бескостного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мяса),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before="28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before="28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28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677,79</w:t>
            </w:r>
          </w:p>
        </w:tc>
        <w:tc>
          <w:tcPr>
            <w:tcW w:w="933" w:type="dxa"/>
          </w:tcPr>
          <w:p>
            <w:pPr>
              <w:pStyle w:val="TableParagraph"/>
              <w:spacing w:before="28"/>
              <w:rPr>
                <w:sz w:val="17"/>
              </w:rPr>
            </w:pPr>
            <w:r>
              <w:rPr>
                <w:spacing w:val="-2"/>
                <w:sz w:val="17"/>
              </w:rPr>
              <w:t>702,33</w:t>
            </w:r>
          </w:p>
        </w:tc>
        <w:tc>
          <w:tcPr>
            <w:tcW w:w="694" w:type="dxa"/>
          </w:tcPr>
          <w:p>
            <w:pPr>
              <w:pStyle w:val="TableParagraph"/>
              <w:spacing w:before="28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103,6</w:t>
            </w:r>
          </w:p>
        </w:tc>
        <w:tc>
          <w:tcPr>
            <w:tcW w:w="910" w:type="dxa"/>
          </w:tcPr>
          <w:p>
            <w:pPr>
              <w:pStyle w:val="TableParagraph"/>
              <w:spacing w:before="28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675,11</w:t>
            </w:r>
          </w:p>
        </w:tc>
        <w:tc>
          <w:tcPr>
            <w:tcW w:w="933" w:type="dxa"/>
          </w:tcPr>
          <w:p>
            <w:pPr>
              <w:pStyle w:val="TableParagraph"/>
              <w:spacing w:before="28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700,28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103,7</w:t>
            </w:r>
          </w:p>
        </w:tc>
      </w:tr>
      <w:tr>
        <w:trPr>
          <w:trHeight w:val="228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3818" w:type="dxa"/>
          </w:tcPr>
          <w:p>
            <w:pPr>
              <w:pStyle w:val="TableParagraph"/>
              <w:spacing w:line="178" w:lineRule="exact" w:before="30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Куры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(кроме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куриных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окорочков),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 w:before="14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137,30</w:t>
            </w:r>
          </w:p>
        </w:tc>
        <w:tc>
          <w:tcPr>
            <w:tcW w:w="921" w:type="dxa"/>
          </w:tcPr>
          <w:p>
            <w:pPr>
              <w:pStyle w:val="TableParagraph"/>
              <w:spacing w:line="194" w:lineRule="exact" w:before="14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148,21</w:t>
            </w:r>
          </w:p>
        </w:tc>
        <w:tc>
          <w:tcPr>
            <w:tcW w:w="705" w:type="dxa"/>
          </w:tcPr>
          <w:p>
            <w:pPr>
              <w:pStyle w:val="TableParagraph"/>
              <w:spacing w:line="194" w:lineRule="exact" w:before="14"/>
              <w:ind w:left="1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107,9</w:t>
            </w:r>
          </w:p>
        </w:tc>
        <w:tc>
          <w:tcPr>
            <w:tcW w:w="910" w:type="dxa"/>
          </w:tcPr>
          <w:p>
            <w:pPr>
              <w:pStyle w:val="TableParagraph"/>
              <w:spacing w:line="194" w:lineRule="exact" w:before="14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204,98</w:t>
            </w:r>
          </w:p>
        </w:tc>
        <w:tc>
          <w:tcPr>
            <w:tcW w:w="933" w:type="dxa"/>
          </w:tcPr>
          <w:p>
            <w:pPr>
              <w:pStyle w:val="TableParagraph"/>
              <w:spacing w:line="194" w:lineRule="exact" w:before="14"/>
              <w:rPr>
                <w:sz w:val="17"/>
              </w:rPr>
            </w:pPr>
            <w:r>
              <w:rPr>
                <w:spacing w:val="-2"/>
                <w:sz w:val="17"/>
              </w:rPr>
              <w:t>207,33</w:t>
            </w:r>
          </w:p>
        </w:tc>
        <w:tc>
          <w:tcPr>
            <w:tcW w:w="694" w:type="dxa"/>
          </w:tcPr>
          <w:p>
            <w:pPr>
              <w:pStyle w:val="TableParagraph"/>
              <w:spacing w:line="194" w:lineRule="exact" w:before="14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101,1</w:t>
            </w:r>
          </w:p>
        </w:tc>
        <w:tc>
          <w:tcPr>
            <w:tcW w:w="910" w:type="dxa"/>
          </w:tcPr>
          <w:p>
            <w:pPr>
              <w:pStyle w:val="TableParagraph"/>
              <w:spacing w:line="194" w:lineRule="exact" w:before="14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230,61</w:t>
            </w:r>
          </w:p>
        </w:tc>
        <w:tc>
          <w:tcPr>
            <w:tcW w:w="933" w:type="dxa"/>
          </w:tcPr>
          <w:p>
            <w:pPr>
              <w:pStyle w:val="TableParagraph"/>
              <w:spacing w:line="194" w:lineRule="exact" w:before="14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235,25</w:t>
            </w:r>
          </w:p>
        </w:tc>
        <w:tc>
          <w:tcPr>
            <w:tcW w:w="710" w:type="dxa"/>
          </w:tcPr>
          <w:p>
            <w:pPr>
              <w:pStyle w:val="TableParagraph"/>
              <w:spacing w:line="194" w:lineRule="exact" w:before="14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102,0</w:t>
            </w:r>
          </w:p>
        </w:tc>
      </w:tr>
      <w:tr>
        <w:trPr>
          <w:trHeight w:val="612" w:hRule="atLeast"/>
        </w:trPr>
        <w:tc>
          <w:tcPr>
            <w:tcW w:w="232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3818" w:type="dxa"/>
          </w:tcPr>
          <w:p>
            <w:pPr>
              <w:pStyle w:val="TableParagraph"/>
              <w:spacing w:line="268" w:lineRule="auto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Рыба мороженая неразделанная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(лимонема, камбала, треска, хек, сайда, путассу, минтай), </w:t>
            </w:r>
            <w:r>
              <w:rPr>
                <w:sz w:val="17"/>
              </w:rPr>
              <w:t>руб.</w:t>
            </w:r>
          </w:p>
          <w:p>
            <w:pPr>
              <w:pStyle w:val="TableParagraph"/>
              <w:spacing w:line="137" w:lineRule="exact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233,82</w:t>
            </w:r>
          </w:p>
        </w:tc>
        <w:tc>
          <w:tcPr>
            <w:tcW w:w="933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pacing w:val="-2"/>
                <w:sz w:val="17"/>
              </w:rPr>
              <w:t>240,00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102,6</w:t>
            </w:r>
          </w:p>
        </w:tc>
        <w:tc>
          <w:tcPr>
            <w:tcW w:w="910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259,86</w:t>
            </w:r>
          </w:p>
        </w:tc>
        <w:tc>
          <w:tcPr>
            <w:tcW w:w="933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266,13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102,4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Сахар-песок,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66,52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65,04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97,8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73,49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73,39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99,9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Соль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поваренная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пищевая,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19,03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19,57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102,8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26,00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26,25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101,0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Чай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черный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байховый,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660,72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664,80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100,6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863,43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867,94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100,5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Рис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шлифованный,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85,70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81,70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95,3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108,94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106,80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98,0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Пшено,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48,88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46,68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95,5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58,63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58,83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100,3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Крупа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гречневая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ядрица,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61,54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58,92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95,7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80,64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80,74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100,1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Вермишель,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55,25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55,23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100,0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78,29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79,24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101,2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Картофель,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46,21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61,83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133,8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68,92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82,52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119,7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Капуста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белокочанная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свежая,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36,08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44,84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124,3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52,16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57,93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111,1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Лук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репчатый,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34,50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40,86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118,4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49,99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59,52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119,1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Морковь,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33,54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40,71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121,4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44,38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59,03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133,0</w:t>
            </w:r>
          </w:p>
        </w:tc>
      </w:tr>
      <w:tr>
        <w:trPr>
          <w:trHeight w:val="204" w:hRule="atLeast"/>
        </w:trPr>
        <w:tc>
          <w:tcPr>
            <w:tcW w:w="232" w:type="dxa"/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3818" w:type="dxa"/>
          </w:tcPr>
          <w:p>
            <w:pPr>
              <w:pStyle w:val="TableParagraph"/>
              <w:spacing w:line="169" w:lineRule="exact" w:before="16"/>
              <w:ind w:left="34"/>
              <w:jc w:val="left"/>
              <w:rPr>
                <w:sz w:val="17"/>
              </w:rPr>
            </w:pPr>
            <w:r>
              <w:rPr>
                <w:sz w:val="17"/>
              </w:rPr>
              <w:t>Яблоки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отечественные,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руб.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1кг</w:t>
            </w:r>
          </w:p>
        </w:tc>
        <w:tc>
          <w:tcPr>
            <w:tcW w:w="989" w:type="dxa"/>
          </w:tcPr>
          <w:p>
            <w:pPr>
              <w:pStyle w:val="TableParagraph"/>
              <w:spacing w:line="183" w:lineRule="exact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49,18</w:t>
            </w:r>
          </w:p>
        </w:tc>
        <w:tc>
          <w:tcPr>
            <w:tcW w:w="921" w:type="dxa"/>
          </w:tcPr>
          <w:p>
            <w:pPr>
              <w:pStyle w:val="TableParagraph"/>
              <w:spacing w:line="183" w:lineRule="exact"/>
              <w:ind w:left="11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83" w:lineRule="exact"/>
              <w:ind w:left="10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/>
              <w:rPr>
                <w:sz w:val="17"/>
              </w:rPr>
            </w:pPr>
            <w:r>
              <w:rPr>
                <w:spacing w:val="-2"/>
                <w:sz w:val="17"/>
              </w:rPr>
              <w:t>84,06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81,60</w:t>
            </w:r>
          </w:p>
        </w:tc>
        <w:tc>
          <w:tcPr>
            <w:tcW w:w="694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97,1</w:t>
            </w:r>
          </w:p>
        </w:tc>
        <w:tc>
          <w:tcPr>
            <w:tcW w:w="910" w:type="dxa"/>
          </w:tcPr>
          <w:p>
            <w:pPr>
              <w:pStyle w:val="TableParagraph"/>
              <w:spacing w:line="183" w:lineRule="exact"/>
              <w:ind w:left="8" w:right="6"/>
              <w:rPr>
                <w:sz w:val="17"/>
              </w:rPr>
            </w:pPr>
            <w:r>
              <w:rPr>
                <w:spacing w:val="-2"/>
                <w:sz w:val="17"/>
              </w:rPr>
              <w:t>99,76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110,70</w:t>
            </w:r>
          </w:p>
        </w:tc>
        <w:tc>
          <w:tcPr>
            <w:tcW w:w="710" w:type="dxa"/>
          </w:tcPr>
          <w:p>
            <w:pPr>
              <w:pStyle w:val="TableParagraph"/>
              <w:spacing w:line="183" w:lineRule="exact"/>
              <w:ind w:left="4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111,0</w:t>
            </w:r>
          </w:p>
        </w:tc>
      </w:tr>
    </w:tbl>
    <w:p>
      <w:pPr>
        <w:pStyle w:val="BodyText"/>
        <w:ind w:left="0"/>
        <w:jc w:val="left"/>
        <w:rPr>
          <w:sz w:val="11"/>
        </w:rPr>
      </w:pPr>
    </w:p>
    <w:p>
      <w:pPr>
        <w:pStyle w:val="BodyText"/>
        <w:ind w:left="0"/>
        <w:jc w:val="left"/>
        <w:rPr>
          <w:sz w:val="11"/>
        </w:rPr>
      </w:pPr>
    </w:p>
    <w:p>
      <w:pPr>
        <w:pStyle w:val="BodyText"/>
        <w:spacing w:before="41"/>
        <w:ind w:left="0"/>
        <w:jc w:val="left"/>
        <w:rPr>
          <w:sz w:val="11"/>
        </w:rPr>
      </w:pPr>
    </w:p>
    <w:p>
      <w:pPr>
        <w:spacing w:before="0"/>
        <w:ind w:left="0" w:right="938" w:firstLine="0"/>
        <w:jc w:val="right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w w:val="105"/>
          <w:sz w:val="11"/>
        </w:rPr>
        <w:t>1</w:t>
      </w:r>
      <w:r>
        <w:rPr>
          <w:rFonts w:ascii="Microsoft Sans Serif" w:hAnsi="Microsoft Sans Serif"/>
          <w:spacing w:val="-4"/>
          <w:w w:val="105"/>
          <w:sz w:val="11"/>
        </w:rPr>
        <w:t> </w:t>
      </w:r>
      <w:r>
        <w:rPr>
          <w:rFonts w:ascii="Microsoft Sans Serif" w:hAnsi="Microsoft Sans Serif"/>
          <w:w w:val="105"/>
          <w:sz w:val="11"/>
        </w:rPr>
        <w:t>из</w:t>
      </w:r>
      <w:r>
        <w:rPr>
          <w:rFonts w:ascii="Microsoft Sans Serif" w:hAnsi="Microsoft Sans Serif"/>
          <w:spacing w:val="-3"/>
          <w:w w:val="105"/>
          <w:sz w:val="11"/>
        </w:rPr>
        <w:t> </w:t>
      </w:r>
      <w:r>
        <w:rPr>
          <w:rFonts w:ascii="Microsoft Sans Serif" w:hAnsi="Microsoft Sans Serif"/>
          <w:spacing w:val="-12"/>
          <w:w w:val="105"/>
          <w:sz w:val="11"/>
        </w:rPr>
        <w:t>1</w:t>
      </w:r>
    </w:p>
    <w:sectPr>
      <w:headerReference w:type="default" r:id="rId6"/>
      <w:pgSz w:w="11910" w:h="16840"/>
      <w:pgMar w:header="0" w:footer="0" w:top="200" w:bottom="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07040">
              <wp:simplePos x="0" y="0"/>
              <wp:positionH relativeFrom="page">
                <wp:posOffset>4064317</wp:posOffset>
              </wp:positionH>
              <wp:positionV relativeFrom="page">
                <wp:posOffset>450972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0.024994pt;margin-top:35.509640pt;width:13pt;height:15.3pt;mso-position-horizontal-relative:page;mso-position-vertical-relative:page;z-index:-1650944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" w:hanging="3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8" w:hanging="3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4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1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9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7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5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" w:right="139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2025-08-01T12:53:33Z</dcterms:created>
  <dcterms:modified xsi:type="dcterms:W3CDTF">2025-08-01T12:53:33Z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</Properties>
</file>