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3D15" w14:textId="32B1B697" w:rsidR="00423CB1" w:rsidRPr="0016750F" w:rsidRDefault="00FA6314" w:rsidP="00FA6314">
      <w:r w:rsidRPr="0016750F">
        <w:rPr>
          <w:b/>
          <w:bCs/>
          <w:caps/>
        </w:rPr>
        <w:t xml:space="preserve"> проект </w:t>
      </w:r>
    </w:p>
    <w:p w14:paraId="7CA4B702" w14:textId="77777777" w:rsidR="005B5A88" w:rsidRPr="005B5A88" w:rsidRDefault="005B5A88" w:rsidP="005B5A88">
      <w:pPr>
        <w:shd w:val="clear" w:color="auto" w:fill="FFFFFF"/>
        <w:jc w:val="center"/>
        <w:rPr>
          <w:b/>
          <w:bCs/>
          <w:spacing w:val="-3"/>
        </w:rPr>
      </w:pPr>
      <w:r w:rsidRPr="005B5A88">
        <w:rPr>
          <w:noProof/>
        </w:rPr>
        <w:drawing>
          <wp:inline distT="0" distB="0" distL="0" distR="0" wp14:anchorId="37B426B1" wp14:editId="153D32DD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C083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АДМИНИСТРАЦИЯ КИЕВСКОГО СЕЛЬСКОГО ПОСЕЛЕНИЯ</w:t>
      </w:r>
    </w:p>
    <w:p w14:paraId="689F33EF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КРЫМСКОГО РАЙОНА</w:t>
      </w:r>
    </w:p>
    <w:p w14:paraId="3E984991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</w:p>
    <w:p w14:paraId="734B0F2C" w14:textId="77777777" w:rsidR="005B5A88" w:rsidRPr="005B5A88" w:rsidRDefault="005B5A88" w:rsidP="005B5A88">
      <w:pPr>
        <w:jc w:val="center"/>
        <w:rPr>
          <w:b/>
          <w:sz w:val="28"/>
          <w:szCs w:val="28"/>
        </w:rPr>
      </w:pPr>
      <w:r w:rsidRPr="005B5A88">
        <w:rPr>
          <w:b/>
          <w:sz w:val="28"/>
          <w:szCs w:val="28"/>
        </w:rPr>
        <w:t>ПОСТАНОВЛЕНИЕ</w:t>
      </w:r>
    </w:p>
    <w:p w14:paraId="21920079" w14:textId="77777777" w:rsidR="005B5A88" w:rsidRPr="005B5A88" w:rsidRDefault="005B5A88" w:rsidP="005B5A88">
      <w:pPr>
        <w:jc w:val="center"/>
        <w:rPr>
          <w:b/>
        </w:rPr>
      </w:pPr>
    </w:p>
    <w:p w14:paraId="7928F49A" w14:textId="77777777" w:rsidR="005B5A88" w:rsidRPr="005B5A88" w:rsidRDefault="005B5A88" w:rsidP="005B5A88">
      <w:pPr>
        <w:jc w:val="center"/>
      </w:pPr>
      <w:r w:rsidRPr="005B5A88">
        <w:t>от __.__.2025г.</w:t>
      </w:r>
      <w:r w:rsidRPr="005B5A88">
        <w:tab/>
      </w:r>
      <w:r w:rsidRPr="005B5A88">
        <w:tab/>
      </w:r>
      <w:r w:rsidRPr="005B5A88">
        <w:tab/>
      </w:r>
      <w:r w:rsidRPr="005B5A88">
        <w:tab/>
      </w:r>
      <w:r w:rsidRPr="005B5A88">
        <w:tab/>
      </w:r>
      <w:r w:rsidRPr="005B5A88">
        <w:tab/>
      </w:r>
      <w:r w:rsidRPr="005B5A88">
        <w:tab/>
      </w:r>
      <w:r w:rsidRPr="005B5A88">
        <w:tab/>
        <w:t xml:space="preserve"> № ___ </w:t>
      </w:r>
    </w:p>
    <w:p w14:paraId="333C9F33" w14:textId="77777777" w:rsidR="005B5A88" w:rsidRPr="005B5A88" w:rsidRDefault="005B5A88" w:rsidP="005B5A88">
      <w:pPr>
        <w:jc w:val="center"/>
      </w:pPr>
      <w:r w:rsidRPr="005B5A88">
        <w:t>село Киевское</w:t>
      </w:r>
    </w:p>
    <w:p w14:paraId="02B8B56B" w14:textId="77777777" w:rsidR="00D4261B" w:rsidRPr="0016750F" w:rsidRDefault="00D4261B" w:rsidP="001A7701">
      <w:pPr>
        <w:jc w:val="center"/>
      </w:pPr>
    </w:p>
    <w:p w14:paraId="32E01F7B" w14:textId="175CBDBF" w:rsidR="008509FD" w:rsidRPr="0016750F" w:rsidRDefault="008509FD" w:rsidP="008509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750F">
        <w:rPr>
          <w:b/>
        </w:rPr>
        <w:t xml:space="preserve">О внесении изменений в постановление администрации </w:t>
      </w:r>
      <w:r w:rsidRPr="005B5A88">
        <w:rPr>
          <w:b/>
        </w:rPr>
        <w:t>Киевского</w:t>
      </w:r>
      <w:r w:rsidRPr="0016750F">
        <w:rPr>
          <w:b/>
        </w:rPr>
        <w:t xml:space="preserve"> сельского поселения Крымского района от 19 февраля 2018 г</w:t>
      </w:r>
      <w:r w:rsidR="005B5A88">
        <w:rPr>
          <w:b/>
        </w:rPr>
        <w:t>ода</w:t>
      </w:r>
      <w:r w:rsidRPr="0016750F">
        <w:rPr>
          <w:b/>
        </w:rPr>
        <w:t xml:space="preserve"> № 69 «</w:t>
      </w:r>
      <w:r w:rsidRPr="0016750F">
        <w:rPr>
          <w:b/>
          <w:bCs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14:paraId="5B24836E" w14:textId="77777777" w:rsidR="008509FD" w:rsidRPr="0016750F" w:rsidRDefault="008509FD" w:rsidP="008509FD">
      <w:pPr>
        <w:widowControl w:val="0"/>
        <w:autoSpaceDE w:val="0"/>
        <w:autoSpaceDN w:val="0"/>
        <w:adjustRightInd w:val="0"/>
        <w:jc w:val="both"/>
      </w:pPr>
    </w:p>
    <w:p w14:paraId="22D2F352" w14:textId="77777777" w:rsidR="008509FD" w:rsidRPr="0016750F" w:rsidRDefault="008509FD" w:rsidP="008509FD">
      <w:pPr>
        <w:widowControl w:val="0"/>
        <w:autoSpaceDE w:val="0"/>
        <w:autoSpaceDN w:val="0"/>
        <w:adjustRightInd w:val="0"/>
        <w:jc w:val="both"/>
      </w:pPr>
    </w:p>
    <w:p w14:paraId="11CD5AE5" w14:textId="574497CF" w:rsidR="008509FD" w:rsidRPr="0016750F" w:rsidRDefault="004C058D" w:rsidP="004C058D">
      <w:pPr>
        <w:pStyle w:val="ac"/>
        <w:rPr>
          <w:rFonts w:cs="Times New Roman"/>
          <w:szCs w:val="24"/>
          <w:shd w:val="clear" w:color="auto" w:fill="FFFFFF"/>
        </w:rPr>
      </w:pPr>
      <w:r w:rsidRPr="0016750F">
        <w:rPr>
          <w:rFonts w:cs="Times New Roman"/>
          <w:szCs w:val="24"/>
        </w:rPr>
        <w:t xml:space="preserve">Руководствуясь </w:t>
      </w:r>
      <w:hyperlink r:id="rId10" w:history="1">
        <w:r w:rsidR="00232A6F" w:rsidRPr="0016750F">
          <w:rPr>
            <w:rFonts w:cs="Times New Roman"/>
            <w:szCs w:val="24"/>
          </w:rPr>
          <w:t>Федеральным законом</w:t>
        </w:r>
      </w:hyperlink>
      <w:r w:rsidR="00232A6F" w:rsidRPr="0016750F">
        <w:rPr>
          <w:rFonts w:cs="Times New Roman"/>
          <w:szCs w:val="24"/>
        </w:rPr>
        <w:t xml:space="preserve"> от 28.12.2024 г. </w:t>
      </w:r>
      <w:r w:rsidRPr="0016750F">
        <w:rPr>
          <w:rFonts w:cs="Times New Roman"/>
          <w:szCs w:val="24"/>
        </w:rPr>
        <w:t>№ 547-ФЗ «</w:t>
      </w:r>
      <w:r w:rsidR="00232A6F" w:rsidRPr="0016750F">
        <w:rPr>
          <w:rFonts w:cs="Times New Roman"/>
          <w:szCs w:val="24"/>
        </w:rPr>
        <w:t>О внесении изм</w:t>
      </w:r>
      <w:r w:rsidRPr="0016750F">
        <w:rPr>
          <w:rFonts w:cs="Times New Roman"/>
          <w:szCs w:val="24"/>
        </w:rPr>
        <w:t>енений в Федеральный закон «</w:t>
      </w:r>
      <w:r w:rsidR="00232A6F" w:rsidRPr="0016750F">
        <w:rPr>
          <w:rFonts w:cs="Times New Roman"/>
          <w:szCs w:val="24"/>
        </w:rPr>
        <w:t>О порядке рассмотрения обращений граждан Российской Федерации</w:t>
      </w:r>
      <w:r w:rsidRPr="0016750F">
        <w:rPr>
          <w:rFonts w:cs="Times New Roman"/>
          <w:szCs w:val="24"/>
        </w:rPr>
        <w:t>»</w:t>
      </w:r>
      <w:r w:rsidR="00232A6F" w:rsidRPr="0016750F">
        <w:rPr>
          <w:rFonts w:cs="Times New Roman"/>
          <w:szCs w:val="24"/>
        </w:rPr>
        <w:t xml:space="preserve"> и в целях приведения муниципальных правовых актов в соответствие с действующим законодательством </w:t>
      </w:r>
      <w:proofErr w:type="gramStart"/>
      <w:r w:rsidR="00232A6F" w:rsidRPr="0016750F">
        <w:rPr>
          <w:rFonts w:cs="Times New Roman"/>
          <w:szCs w:val="24"/>
        </w:rPr>
        <w:t>п</w:t>
      </w:r>
      <w:proofErr w:type="gramEnd"/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о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с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т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а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н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о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в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л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я</w:t>
      </w:r>
      <w:r w:rsidRPr="0016750F">
        <w:rPr>
          <w:rFonts w:cs="Times New Roman"/>
          <w:szCs w:val="24"/>
        </w:rPr>
        <w:t xml:space="preserve"> </w:t>
      </w:r>
      <w:r w:rsidR="00232A6F" w:rsidRPr="0016750F">
        <w:rPr>
          <w:rFonts w:cs="Times New Roman"/>
          <w:szCs w:val="24"/>
        </w:rPr>
        <w:t>ю:</w:t>
      </w:r>
    </w:p>
    <w:p w14:paraId="069E36ED" w14:textId="0343BEFE" w:rsidR="004C058D" w:rsidRPr="0016750F" w:rsidRDefault="008509FD" w:rsidP="004C058D">
      <w:pPr>
        <w:widowControl w:val="0"/>
        <w:autoSpaceDE w:val="0"/>
        <w:autoSpaceDN w:val="0"/>
        <w:adjustRightInd w:val="0"/>
        <w:ind w:firstLine="851"/>
        <w:jc w:val="both"/>
      </w:pPr>
      <w:r w:rsidRPr="0016750F">
        <w:rPr>
          <w:shd w:val="clear" w:color="auto" w:fill="FFFFFF"/>
        </w:rPr>
        <w:t xml:space="preserve">1. Внести в постановление </w:t>
      </w:r>
      <w:r w:rsidRPr="0016750F">
        <w:t>администрации Киевского сельского поселения Крымского района от 19 февраля 2018 г</w:t>
      </w:r>
      <w:r w:rsidR="004C058D" w:rsidRPr="0016750F">
        <w:t>.</w:t>
      </w:r>
      <w:r w:rsidRPr="0016750F">
        <w:t xml:space="preserve"> № 69 ««</w:t>
      </w:r>
      <w:r w:rsidRPr="0016750F">
        <w:rPr>
          <w:bCs/>
        </w:rPr>
        <w:t xml:space="preserve"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</w:t>
      </w:r>
      <w:r w:rsidR="004C058D" w:rsidRPr="0016750F">
        <w:rPr>
          <w:bCs/>
        </w:rPr>
        <w:t xml:space="preserve">(далее – постановление) </w:t>
      </w:r>
      <w:r w:rsidRPr="0016750F">
        <w:t>следующие изменения:</w:t>
      </w:r>
    </w:p>
    <w:p w14:paraId="64BE3CA6" w14:textId="7466F7A3" w:rsidR="00232A6F" w:rsidRPr="0016750F" w:rsidRDefault="00232A6F" w:rsidP="004C058D">
      <w:pPr>
        <w:widowControl w:val="0"/>
        <w:autoSpaceDE w:val="0"/>
        <w:autoSpaceDN w:val="0"/>
        <w:adjustRightInd w:val="0"/>
        <w:ind w:firstLine="851"/>
        <w:jc w:val="both"/>
      </w:pPr>
      <w:r w:rsidRPr="0016750F">
        <w:t>1) </w:t>
      </w:r>
      <w:r w:rsidR="004C058D" w:rsidRPr="0016750F">
        <w:t xml:space="preserve">пункт 1.1 </w:t>
      </w:r>
      <w:r w:rsidRPr="0016750F">
        <w:t>раздел</w:t>
      </w:r>
      <w:r w:rsidR="004C058D" w:rsidRPr="0016750F">
        <w:t>а</w:t>
      </w:r>
      <w:r w:rsidRPr="0016750F">
        <w:t xml:space="preserve"> 1 приложения к постановлению дополнить </w:t>
      </w:r>
      <w:r w:rsidR="004C058D" w:rsidRPr="0016750F">
        <w:t>абзацем</w:t>
      </w:r>
      <w:r w:rsidRPr="0016750F">
        <w:t xml:space="preserve"> </w:t>
      </w:r>
      <w:r w:rsidR="004C058D" w:rsidRPr="0016750F">
        <w:t>с</w:t>
      </w:r>
      <w:r w:rsidRPr="0016750F">
        <w:t>ледующего содержания:</w:t>
      </w:r>
    </w:p>
    <w:p w14:paraId="2D372E7D" w14:textId="17D9FD31" w:rsidR="004C058D" w:rsidRPr="0016750F" w:rsidRDefault="0016750F" w:rsidP="0016750F">
      <w:pPr>
        <w:widowControl w:val="0"/>
        <w:autoSpaceDE w:val="0"/>
        <w:autoSpaceDN w:val="0"/>
        <w:adjustRightInd w:val="0"/>
        <w:ind w:firstLine="851"/>
        <w:jc w:val="both"/>
      </w:pPr>
      <w:r w:rsidRPr="0016750F">
        <w:t>«</w:t>
      </w:r>
      <w:r w:rsidRPr="0016750F">
        <w:rPr>
          <w:rStyle w:val="s10"/>
          <w:bCs/>
          <w:shd w:val="clear" w:color="auto" w:fill="FFFFFF"/>
        </w:rPr>
        <w:t>Обращение гражданина (далее - обращение)</w:t>
      </w:r>
      <w:r w:rsidRPr="0016750F">
        <w:rPr>
          <w:shd w:val="clear" w:color="auto" w:fill="FFFFFF"/>
        </w:rPr>
        <w:t> 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 </w:t>
      </w:r>
      <w:hyperlink r:id="rId11" w:anchor="/document/408314235/entry/1000" w:history="1">
        <w:r w:rsidRPr="0016750F">
          <w:rPr>
            <w:rStyle w:val="a9"/>
            <w:color w:val="auto"/>
            <w:u w:val="none"/>
            <w:shd w:val="clear" w:color="auto" w:fill="FFFFFF"/>
          </w:rPr>
          <w:t>использованием</w:t>
        </w:r>
      </w:hyperlink>
      <w:r w:rsidRPr="0016750F">
        <w:rPr>
          <w:shd w:val="clear" w:color="auto" w:fill="FFFFFF"/>
        </w:rPr>
        <w:t> федеральной государственной информационной системы </w:t>
      </w:r>
      <w:hyperlink r:id="rId12" w:tgtFrame="_blank" w:history="1">
        <w:r w:rsidRPr="0016750F">
          <w:rPr>
            <w:rStyle w:val="a9"/>
            <w:color w:val="auto"/>
            <w:u w:val="none"/>
            <w:shd w:val="clear" w:color="auto" w:fill="FFFFFF"/>
          </w:rPr>
          <w:t>«Единый портал</w:t>
        </w:r>
      </w:hyperlink>
      <w:r w:rsidRPr="0016750F">
        <w:rPr>
          <w:shd w:val="clear" w:color="auto" w:fill="FFFFFF"/>
        </w:rPr>
        <w:t> </w:t>
      </w:r>
      <w:proofErr w:type="gramStart"/>
      <w:r w:rsidRPr="0016750F">
        <w:rPr>
          <w:shd w:val="clear" w:color="auto" w:fill="FFFFFF"/>
        </w:rPr>
        <w:t>государственных</w:t>
      </w:r>
      <w:proofErr w:type="gramEnd"/>
      <w:r w:rsidRPr="0016750F">
        <w:rPr>
          <w:shd w:val="clear" w:color="auto" w:fill="FFFFFF"/>
        </w:rPr>
        <w:t xml:space="preserve"> и муниципальных услуг (функций)» (далее - Единый портал), предложение, заявление или жалоба, а также устное обращение гражданина в государственный орган, орган местного самоуправления</w:t>
      </w:r>
      <w:proofErr w:type="gramStart"/>
      <w:r w:rsidRPr="0016750F">
        <w:rPr>
          <w:shd w:val="clear" w:color="auto" w:fill="FFFFFF"/>
        </w:rPr>
        <w:t>.»;</w:t>
      </w:r>
      <w:r w:rsidRPr="0016750F">
        <w:t xml:space="preserve"> </w:t>
      </w:r>
      <w:r w:rsidR="00FA6314" w:rsidRPr="0016750F">
        <w:rPr>
          <w:shd w:val="clear" w:color="auto" w:fill="FFFFFF"/>
        </w:rPr>
        <w:t xml:space="preserve"> </w:t>
      </w:r>
      <w:proofErr w:type="gramEnd"/>
    </w:p>
    <w:p w14:paraId="6A8110BF" w14:textId="211DEAD2" w:rsidR="004C058D" w:rsidRPr="0016750F" w:rsidRDefault="008509FD" w:rsidP="008509FD">
      <w:pPr>
        <w:widowControl w:val="0"/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16750F">
        <w:rPr>
          <w:shd w:val="clear" w:color="auto" w:fill="FFFFFF"/>
        </w:rPr>
        <w:t xml:space="preserve">2) абзацы </w:t>
      </w:r>
      <w:r w:rsidRPr="005B5A88">
        <w:rPr>
          <w:shd w:val="clear" w:color="auto" w:fill="FFFFFF"/>
        </w:rPr>
        <w:t>10</w:t>
      </w:r>
      <w:r w:rsidR="002A66DF" w:rsidRPr="005B5A88">
        <w:rPr>
          <w:shd w:val="clear" w:color="auto" w:fill="FFFFFF"/>
        </w:rPr>
        <w:t xml:space="preserve">, 11 </w:t>
      </w:r>
      <w:r w:rsidRPr="005B5A88">
        <w:rPr>
          <w:shd w:val="clear" w:color="auto" w:fill="FFFFFF"/>
        </w:rPr>
        <w:t>и 1</w:t>
      </w:r>
      <w:r w:rsidR="002A66DF" w:rsidRPr="005B5A88">
        <w:rPr>
          <w:shd w:val="clear" w:color="auto" w:fill="FFFFFF"/>
        </w:rPr>
        <w:t>2</w:t>
      </w:r>
      <w:r w:rsidRPr="005B5A88">
        <w:rPr>
          <w:shd w:val="clear" w:color="auto" w:fill="FFFFFF"/>
        </w:rPr>
        <w:t xml:space="preserve"> пункта</w:t>
      </w:r>
      <w:r w:rsidRPr="0016750F">
        <w:rPr>
          <w:shd w:val="clear" w:color="auto" w:fill="FFFFFF"/>
        </w:rPr>
        <w:t xml:space="preserve"> 2.3 приложения к постановлению изложить в следующей редакции:</w:t>
      </w:r>
      <w:r w:rsidR="00FA6314" w:rsidRPr="0016750F">
        <w:rPr>
          <w:shd w:val="clear" w:color="auto" w:fill="FFFFFF"/>
        </w:rPr>
        <w:t xml:space="preserve"> </w:t>
      </w:r>
    </w:p>
    <w:p w14:paraId="2E97FE23" w14:textId="77777777" w:rsidR="0002362B" w:rsidRPr="0016750F" w:rsidRDefault="00281DF9" w:rsidP="0002362B">
      <w:pPr>
        <w:ind w:firstLine="567"/>
        <w:jc w:val="both"/>
      </w:pPr>
      <w:r w:rsidRPr="0016750F">
        <w:t xml:space="preserve"> </w:t>
      </w:r>
      <w:r w:rsidR="002A66DF" w:rsidRPr="0016750F">
        <w:t>«</w:t>
      </w:r>
      <w:r w:rsidRPr="0016750F"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="00837869" w:rsidRPr="0016750F">
        <w:t xml:space="preserve">федеральным законодательством. </w:t>
      </w:r>
      <w:r w:rsidRPr="0016750F">
        <w:t>В обращении гражданин в обязательном порядке указывает свои фамилию, имя, отчество (последнее - при наличии),</w:t>
      </w:r>
      <w:r w:rsidRPr="0016750F">
        <w:rPr>
          <w:shd w:val="clear" w:color="auto" w:fill="F3F1E9"/>
        </w:rPr>
        <w:t> </w:t>
      </w:r>
      <w:r w:rsidRPr="0016750F">
        <w:t>а также указывает адрес электронной почты либо использует адрес (уникальный идентификатор) личного кабинета на </w:t>
      </w:r>
      <w:hyperlink r:id="rId13" w:tgtFrame="_blank" w:history="1">
        <w:r w:rsidRPr="0016750F">
          <w:rPr>
            <w:rStyle w:val="a9"/>
            <w:color w:val="auto"/>
            <w:u w:val="none"/>
          </w:rPr>
          <w:t>Едином портале</w:t>
        </w:r>
      </w:hyperlink>
      <w:r w:rsidRPr="0016750F">
        <w:t>, по которым должны быть направлены ответ, уведомление о переадресации обращения. Гражданин вправе</w:t>
      </w:r>
      <w:r w:rsidRPr="0016750F">
        <w:rPr>
          <w:shd w:val="clear" w:color="auto" w:fill="F3F1E9"/>
        </w:rPr>
        <w:t xml:space="preserve"> </w:t>
      </w:r>
      <w:r w:rsidRPr="0016750F">
        <w:t>приложить к такому обращению необходимые документы и материалы в электронной форме.</w:t>
      </w:r>
    </w:p>
    <w:p w14:paraId="047F7F74" w14:textId="26A64591" w:rsidR="002A66DF" w:rsidRPr="0016750F" w:rsidRDefault="002A66DF" w:rsidP="0002362B">
      <w:pPr>
        <w:ind w:firstLine="567"/>
        <w:jc w:val="both"/>
        <w:rPr>
          <w:shd w:val="clear" w:color="auto" w:fill="FFFFFF"/>
        </w:rPr>
      </w:pPr>
      <w:proofErr w:type="gramStart"/>
      <w:r w:rsidRPr="0016750F"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</w:t>
      </w:r>
      <w:r w:rsidRPr="0016750F">
        <w:rPr>
          <w:shd w:val="clear" w:color="auto" w:fill="FFFFFF"/>
        </w:rPr>
        <w:t xml:space="preserve"> самоуправления или должностному лицу в форме электронного документа, или по адресу (уникальному идентификатору) личного кабинета гражданина на </w:t>
      </w:r>
      <w:hyperlink r:id="rId14" w:tgtFrame="_blank" w:history="1">
        <w:r w:rsidRPr="0016750F">
          <w:rPr>
            <w:rStyle w:val="a9"/>
            <w:color w:val="auto"/>
            <w:u w:val="none"/>
            <w:shd w:val="clear" w:color="auto" w:fill="FFFFFF"/>
          </w:rPr>
          <w:t>Едином портале</w:t>
        </w:r>
      </w:hyperlink>
      <w:r w:rsidRPr="0016750F">
        <w:rPr>
          <w:shd w:val="clear" w:color="auto" w:fill="FFFFFF"/>
        </w:rPr>
        <w:t> 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16750F">
        <w:rPr>
          <w:shd w:val="clear" w:color="auto" w:fill="FFFFFF"/>
        </w:rPr>
        <w:t xml:space="preserve"> письменной </w:t>
      </w:r>
      <w:r w:rsidRPr="0016750F">
        <w:rPr>
          <w:shd w:val="clear" w:color="auto" w:fill="FFFFFF"/>
        </w:rPr>
        <w:lastRenderedPageBreak/>
        <w:t xml:space="preserve">форме. </w:t>
      </w:r>
      <w:proofErr w:type="gramStart"/>
      <w:r w:rsidRPr="0016750F">
        <w:rPr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5" w:anchor="/document/12146661/entry/602" w:history="1">
        <w:r w:rsidRPr="0016750F">
          <w:rPr>
            <w:rStyle w:val="a9"/>
            <w:color w:val="auto"/>
            <w:u w:val="none"/>
            <w:shd w:val="clear" w:color="auto" w:fill="FFFFFF"/>
          </w:rPr>
          <w:t>части 2 статьи 6</w:t>
        </w:r>
      </w:hyperlink>
      <w:r w:rsidRPr="0016750F">
        <w:rPr>
          <w:shd w:val="clear" w:color="auto" w:fill="FFFFFF"/>
        </w:rPr>
        <w:t> </w:t>
      </w:r>
      <w:r w:rsidR="0002362B" w:rsidRPr="0016750F">
        <w:rPr>
          <w:shd w:val="clear" w:color="auto" w:fill="FFFFFF"/>
        </w:rPr>
        <w:t xml:space="preserve"> </w:t>
      </w:r>
      <w:r w:rsidRPr="0016750F">
        <w:rPr>
          <w:shd w:val="clear" w:color="auto" w:fill="FFFFFF"/>
        </w:rPr>
        <w:t>Федерального закона</w:t>
      </w:r>
      <w:proofErr w:type="gramEnd"/>
      <w:r w:rsidRPr="0016750F">
        <w:rPr>
          <w:shd w:val="clear" w:color="auto" w:fill="FFFFFF"/>
        </w:rPr>
        <w:t xml:space="preserve"> </w:t>
      </w:r>
      <w:r w:rsidR="0002362B" w:rsidRPr="0016750F">
        <w:rPr>
          <w:shd w:val="clear" w:color="auto" w:fill="FFFFFF"/>
        </w:rPr>
        <w:t xml:space="preserve">от </w:t>
      </w:r>
      <w:r w:rsidR="0002362B" w:rsidRPr="0016750F">
        <w:rPr>
          <w:spacing w:val="6"/>
        </w:rPr>
        <w:t xml:space="preserve">2 мая 2006 г. № 59-ФЗ «О порядке рассмотрения обращений граждан Российской Федерации» </w:t>
      </w:r>
      <w:r w:rsidRPr="0016750F">
        <w:rPr>
          <w:shd w:val="clear" w:color="auto" w:fill="FFFFFF"/>
        </w:rPr>
        <w:t>на официальном сайте данных органа местного самоуправления в информационно-телекоммуникационной сети «Интернет».</w:t>
      </w:r>
    </w:p>
    <w:p w14:paraId="0762FBC5" w14:textId="18E2FA69" w:rsidR="00FA6314" w:rsidRPr="0016750F" w:rsidRDefault="002A66DF" w:rsidP="002A66D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16750F"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 абзацем 11 настоящего пункта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</w:r>
      <w:proofErr w:type="gramEnd"/>
      <w:r w:rsidRPr="0016750F">
        <w:t xml:space="preserve">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16750F">
        <w:t xml:space="preserve">.». </w:t>
      </w:r>
      <w:proofErr w:type="gramEnd"/>
    </w:p>
    <w:p w14:paraId="7E0AF7A0" w14:textId="3BBD1EC1" w:rsidR="00FA6314" w:rsidRPr="005B5A88" w:rsidRDefault="00FA6314" w:rsidP="00FA6314">
      <w:pPr>
        <w:widowControl w:val="0"/>
        <w:autoSpaceDE w:val="0"/>
        <w:autoSpaceDN w:val="0"/>
        <w:adjustRightInd w:val="0"/>
        <w:ind w:firstLine="720"/>
        <w:jc w:val="both"/>
      </w:pPr>
      <w:r w:rsidRPr="005B5A88">
        <w:t>2. </w:t>
      </w:r>
      <w:r w:rsidR="005B5A88" w:rsidRPr="005B5A88"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14:paraId="6811B2C6" w14:textId="548D1398" w:rsidR="00232A6F" w:rsidRPr="0016750F" w:rsidRDefault="00FA6314" w:rsidP="00FA6314">
      <w:pPr>
        <w:widowControl w:val="0"/>
        <w:autoSpaceDE w:val="0"/>
        <w:autoSpaceDN w:val="0"/>
        <w:adjustRightInd w:val="0"/>
        <w:ind w:firstLine="720"/>
        <w:jc w:val="both"/>
        <w:rPr>
          <w:strike/>
        </w:rPr>
      </w:pPr>
      <w:r w:rsidRPr="005B5A88">
        <w:t>3. </w:t>
      </w:r>
      <w:r w:rsidR="00232A6F" w:rsidRPr="0016750F">
        <w:rPr>
          <w:highlight w:val="cyan"/>
        </w:rPr>
        <w:t xml:space="preserve">Постановление вступает в силу </w:t>
      </w:r>
      <w:r w:rsidR="005B5A88">
        <w:rPr>
          <w:highlight w:val="cyan"/>
        </w:rPr>
        <w:t xml:space="preserve">после </w:t>
      </w:r>
      <w:r w:rsidR="00232A6F" w:rsidRPr="0016750F">
        <w:rPr>
          <w:highlight w:val="cyan"/>
        </w:rPr>
        <w:t>его оф</w:t>
      </w:r>
      <w:r w:rsidR="005B5A88">
        <w:rPr>
          <w:highlight w:val="cyan"/>
        </w:rPr>
        <w:t>ициального опублик</w:t>
      </w:r>
      <w:r w:rsidR="00232A6F" w:rsidRPr="0016750F">
        <w:rPr>
          <w:highlight w:val="cyan"/>
        </w:rPr>
        <w:t>ования, но не ранее 30 марта 2025 года.</w:t>
      </w:r>
    </w:p>
    <w:p w14:paraId="6DE7ACFE" w14:textId="77777777" w:rsidR="001A7701" w:rsidRPr="0016750F" w:rsidRDefault="001A7701" w:rsidP="001A7701">
      <w:pPr>
        <w:jc w:val="both"/>
      </w:pPr>
    </w:p>
    <w:p w14:paraId="4895E0F9" w14:textId="77777777" w:rsidR="00204F9F" w:rsidRPr="0016750F" w:rsidRDefault="00204F9F" w:rsidP="001A7701">
      <w:pPr>
        <w:jc w:val="both"/>
      </w:pPr>
    </w:p>
    <w:p w14:paraId="3831F104" w14:textId="3718B159" w:rsidR="001A7701" w:rsidRPr="0016750F" w:rsidRDefault="001A7701" w:rsidP="001A7701">
      <w:pPr>
        <w:jc w:val="both"/>
      </w:pPr>
      <w:r w:rsidRPr="0016750F">
        <w:t>Глава Киевского сельского поселения</w:t>
      </w:r>
    </w:p>
    <w:p w14:paraId="6EF7EADC" w14:textId="3C5A4A59" w:rsidR="001A7701" w:rsidRPr="0016750F" w:rsidRDefault="001A7701" w:rsidP="001A7701">
      <w:pPr>
        <w:jc w:val="both"/>
      </w:pPr>
      <w:r w:rsidRPr="0016750F">
        <w:t xml:space="preserve">Крымского района </w:t>
      </w:r>
      <w:r w:rsidR="005B5A88">
        <w:tab/>
      </w:r>
      <w:r w:rsidR="005B5A88">
        <w:tab/>
      </w:r>
      <w:r w:rsidR="005B5A88">
        <w:tab/>
      </w:r>
      <w:r w:rsidR="005B5A88">
        <w:tab/>
      </w:r>
      <w:r w:rsidR="005B5A88">
        <w:tab/>
      </w:r>
      <w:r w:rsidR="005B5A88">
        <w:tab/>
      </w:r>
      <w:r w:rsidR="005B5A88">
        <w:tab/>
      </w:r>
      <w:r w:rsidR="005B5A88" w:rsidRPr="005B5A88">
        <w:t>Б.С.Шатун</w:t>
      </w:r>
      <w:r w:rsidRPr="0016750F">
        <w:t xml:space="preserve">                                                                       </w:t>
      </w:r>
      <w:r w:rsidR="00FA6314" w:rsidRPr="0016750F">
        <w:t xml:space="preserve"> </w:t>
      </w:r>
    </w:p>
    <w:p w14:paraId="149CCACA" w14:textId="77777777" w:rsidR="004E236A" w:rsidRPr="0016750F" w:rsidRDefault="001A7701" w:rsidP="001A7701">
      <w:pPr>
        <w:autoSpaceDE w:val="0"/>
        <w:autoSpaceDN w:val="0"/>
        <w:adjustRightInd w:val="0"/>
        <w:jc w:val="both"/>
        <w:outlineLvl w:val="0"/>
      </w:pPr>
      <w:r w:rsidRPr="0016750F">
        <w:t xml:space="preserve"> </w:t>
      </w:r>
    </w:p>
    <w:p w14:paraId="4E089B3E" w14:textId="77777777" w:rsidR="002A66DF" w:rsidRPr="0016750F" w:rsidRDefault="002A66DF" w:rsidP="001A7701">
      <w:pPr>
        <w:autoSpaceDE w:val="0"/>
        <w:autoSpaceDN w:val="0"/>
        <w:adjustRightInd w:val="0"/>
        <w:jc w:val="both"/>
        <w:outlineLvl w:val="0"/>
      </w:pPr>
    </w:p>
    <w:p w14:paraId="3B3886D8" w14:textId="77777777" w:rsidR="002A66DF" w:rsidRPr="0016750F" w:rsidRDefault="002A66DF" w:rsidP="001A7701">
      <w:pPr>
        <w:autoSpaceDE w:val="0"/>
        <w:autoSpaceDN w:val="0"/>
        <w:adjustRightInd w:val="0"/>
        <w:jc w:val="both"/>
        <w:outlineLvl w:val="0"/>
      </w:pPr>
    </w:p>
    <w:p w14:paraId="0299E6D6" w14:textId="77777777" w:rsidR="002A66DF" w:rsidRDefault="002A66DF" w:rsidP="001A7701">
      <w:pPr>
        <w:autoSpaceDE w:val="0"/>
        <w:autoSpaceDN w:val="0"/>
        <w:adjustRightInd w:val="0"/>
        <w:jc w:val="both"/>
        <w:outlineLvl w:val="0"/>
      </w:pPr>
    </w:p>
    <w:p w14:paraId="5BE809F3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6FD286A4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7A8439D6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3DABB51D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7F4FE270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36AED8C6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6CBF07F5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77A12EA6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7D877ED4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521973D7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357DDD71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38A505D4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2DDD5E53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2078547F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434E4468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2CA3336F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0BF8E126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65E22EA4" w14:textId="77777777" w:rsidR="005B5A88" w:rsidRDefault="005B5A88" w:rsidP="001A7701">
      <w:pPr>
        <w:autoSpaceDE w:val="0"/>
        <w:autoSpaceDN w:val="0"/>
        <w:adjustRightInd w:val="0"/>
        <w:jc w:val="both"/>
        <w:outlineLvl w:val="0"/>
      </w:pPr>
    </w:p>
    <w:p w14:paraId="7FBBB138" w14:textId="77777777" w:rsidR="005B5A88" w:rsidRPr="0016750F" w:rsidRDefault="005B5A88" w:rsidP="001A7701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14:paraId="65395577" w14:textId="77777777" w:rsidR="002A66DF" w:rsidRPr="0016750F" w:rsidRDefault="002A66DF" w:rsidP="001A7701">
      <w:pPr>
        <w:autoSpaceDE w:val="0"/>
        <w:autoSpaceDN w:val="0"/>
        <w:adjustRightInd w:val="0"/>
        <w:jc w:val="both"/>
        <w:outlineLvl w:val="0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6750F" w:rsidRPr="0016750F" w14:paraId="72D2A5E8" w14:textId="77777777" w:rsidTr="002A66DF">
        <w:tc>
          <w:tcPr>
            <w:tcW w:w="4786" w:type="dxa"/>
          </w:tcPr>
          <w:p w14:paraId="2CDF9BFC" w14:textId="77777777" w:rsidR="00FA6314" w:rsidRPr="0016750F" w:rsidRDefault="00FA6314" w:rsidP="001A770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14:paraId="196FD888" w14:textId="77777777" w:rsidR="00FA6314" w:rsidRPr="0016750F" w:rsidRDefault="00FA6314" w:rsidP="001A770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16750F" w:rsidRPr="0016750F" w14:paraId="16312FBE" w14:textId="77777777" w:rsidTr="002A66DF">
        <w:tc>
          <w:tcPr>
            <w:tcW w:w="4786" w:type="dxa"/>
          </w:tcPr>
          <w:p w14:paraId="39C76DFC" w14:textId="77777777" w:rsidR="00FA6314" w:rsidRPr="0016750F" w:rsidRDefault="00FA6314" w:rsidP="00FA6314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left" w:pos="-851"/>
                <w:tab w:val="left" w:pos="0"/>
              </w:tabs>
              <w:adjustRightInd w:val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16750F">
              <w:rPr>
                <w:rFonts w:ascii="Times New Roman" w:hAnsi="Times New Roman" w:cs="Times New Roman"/>
                <w:sz w:val="20"/>
              </w:rPr>
              <w:t>Общие положения</w:t>
            </w:r>
          </w:p>
          <w:p w14:paraId="1633A095" w14:textId="1722242C" w:rsidR="00FA6314" w:rsidRPr="0016750F" w:rsidRDefault="00FA6314" w:rsidP="00281DF9">
            <w:pPr>
              <w:pStyle w:val="2"/>
              <w:numPr>
                <w:ilvl w:val="1"/>
                <w:numId w:val="14"/>
              </w:numPr>
              <w:tabs>
                <w:tab w:val="left" w:pos="1134"/>
              </w:tabs>
              <w:ind w:left="0" w:firstLine="85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16750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Порядок работы с обращениями граждан в администрации Киевского сельского поселения Крымского района (далее – Порядок) разработан в целях повышения уровня внесудебной защиты конституционных прав и законных интересов указанного круга лиц, результативности и качества рассмотрения обращений  и определяет сроки и последовательность действий при рассмотрении письменных и устных обращений, а также порядок взаимодействия администрации Киевского сельского поселения Крымского района с органами государственной власти</w:t>
            </w:r>
            <w:proofErr w:type="gramEnd"/>
            <w:r w:rsidRPr="0016750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Краснодарского края, органами федеральных и краевых органов исполнительной власти  и органами  Киевского сельского поселения Крымского района  при организации рассмотрения обращений.</w:t>
            </w:r>
          </w:p>
        </w:tc>
        <w:tc>
          <w:tcPr>
            <w:tcW w:w="4784" w:type="dxa"/>
          </w:tcPr>
          <w:p w14:paraId="66BC1DB2" w14:textId="77777777" w:rsidR="00FA6314" w:rsidRPr="0016750F" w:rsidRDefault="00FA6314" w:rsidP="00FA631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16750F">
              <w:rPr>
                <w:sz w:val="20"/>
                <w:szCs w:val="20"/>
                <w:highlight w:val="yellow"/>
              </w:rPr>
              <w:t>пункт 1.1 раздела 1 приложения к постановлению дополнить абзацем следующего содержания:</w:t>
            </w:r>
          </w:p>
          <w:p w14:paraId="59CC27A1" w14:textId="4AB515A0" w:rsidR="00FA6314" w:rsidRPr="0016750F" w:rsidRDefault="0016750F" w:rsidP="0016750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proofErr w:type="gramStart"/>
            <w:r w:rsidRPr="0016750F">
              <w:t>«</w:t>
            </w:r>
            <w:r w:rsidRPr="0016750F">
              <w:rPr>
                <w:rStyle w:val="s10"/>
                <w:bCs/>
                <w:shd w:val="clear" w:color="auto" w:fill="FFFFFF"/>
              </w:rPr>
              <w:t>Обращение гражданина (далее - обращение)</w:t>
            </w:r>
            <w:r w:rsidRPr="0016750F">
              <w:rPr>
                <w:shd w:val="clear" w:color="auto" w:fill="FFFFFF"/>
              </w:rPr>
              <w:t> 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 </w:t>
            </w:r>
            <w:hyperlink r:id="rId16" w:anchor="/document/408314235/entry/1000" w:history="1">
              <w:r w:rsidRPr="0016750F">
                <w:rPr>
                  <w:rStyle w:val="a9"/>
                  <w:color w:val="auto"/>
                  <w:u w:val="none"/>
                  <w:shd w:val="clear" w:color="auto" w:fill="FFFFFF"/>
                </w:rPr>
                <w:t>использованием</w:t>
              </w:r>
            </w:hyperlink>
            <w:r w:rsidRPr="0016750F">
              <w:rPr>
                <w:shd w:val="clear" w:color="auto" w:fill="FFFFFF"/>
              </w:rPr>
              <w:t> федеральной государственной информационной системы </w:t>
            </w:r>
            <w:hyperlink r:id="rId17" w:tgtFrame="_blank" w:history="1">
              <w:r w:rsidRPr="0016750F">
                <w:rPr>
                  <w:rStyle w:val="a9"/>
                  <w:color w:val="auto"/>
                  <w:u w:val="none"/>
                  <w:shd w:val="clear" w:color="auto" w:fill="FFFFFF"/>
                </w:rPr>
                <w:t>«Единый портал</w:t>
              </w:r>
            </w:hyperlink>
            <w:r w:rsidRPr="0016750F">
              <w:rPr>
                <w:shd w:val="clear" w:color="auto" w:fill="FFFFFF"/>
              </w:rPr>
              <w:t> государственных и муниципальных услуг (функций)» (далее - Единый портал), предложение, заявление или жалоба, а также устное обращение гражданина в государственный орган, орган местного самоуправления.»;</w:t>
            </w:r>
            <w:r w:rsidRPr="0016750F">
              <w:t xml:space="preserve"> </w:t>
            </w:r>
            <w:r w:rsidRPr="0016750F">
              <w:rPr>
                <w:shd w:val="clear" w:color="auto" w:fill="FFFFFF"/>
              </w:rPr>
              <w:t xml:space="preserve"> </w:t>
            </w:r>
            <w:proofErr w:type="gramEnd"/>
          </w:p>
          <w:p w14:paraId="55A42BCD" w14:textId="77777777" w:rsidR="00FA6314" w:rsidRPr="0016750F" w:rsidRDefault="00FA6314" w:rsidP="001A770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16750F" w:rsidRPr="0016750F" w14:paraId="0F9D71D7" w14:textId="77777777" w:rsidTr="002A66DF">
        <w:trPr>
          <w:trHeight w:val="2257"/>
        </w:trPr>
        <w:tc>
          <w:tcPr>
            <w:tcW w:w="4786" w:type="dxa"/>
          </w:tcPr>
          <w:p w14:paraId="3502F296" w14:textId="3C791FA6" w:rsidR="00FA6314" w:rsidRPr="0016750F" w:rsidRDefault="00281DF9" w:rsidP="002A6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16750F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16750F">
              <w:rPr>
                <w:sz w:val="20"/>
                <w:szCs w:val="20"/>
              </w:rPr>
              <w:t>«Обращение, поступившее в орган местного самоуправления или должностному лицу  в письменной форме или в форме электронного документа, в том числе с использованием федеральной государственной информационной системы </w:t>
            </w:r>
            <w:hyperlink r:id="rId18" w:tgtFrame="_blank" w:history="1">
              <w:r w:rsidRPr="0016750F">
                <w:rPr>
                  <w:sz w:val="20"/>
                  <w:szCs w:val="20"/>
                </w:rPr>
                <w:t>«Единый портал</w:t>
              </w:r>
            </w:hyperlink>
            <w:r w:rsidRPr="0016750F">
              <w:rPr>
                <w:sz w:val="20"/>
                <w:szCs w:val="20"/>
              </w:rPr>
              <w:t> государственных и муниципальных услуг (функций)» (далее - Единый портал), 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 а также указывает адрес электронной почты либо использует адрес (уникальный идентификатор) личного кабинета на </w:t>
            </w:r>
            <w:hyperlink r:id="rId19" w:tgtFrame="_blank" w:history="1">
              <w:r w:rsidRPr="0016750F">
                <w:rPr>
                  <w:sz w:val="20"/>
                  <w:szCs w:val="20"/>
                </w:rPr>
                <w:t>Едином портале</w:t>
              </w:r>
            </w:hyperlink>
            <w:r w:rsidRPr="0016750F">
              <w:rPr>
                <w:sz w:val="20"/>
                <w:szCs w:val="20"/>
              </w:rPr>
              <w:t xml:space="preserve">, по которым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      </w:r>
          </w:p>
        </w:tc>
        <w:tc>
          <w:tcPr>
            <w:tcW w:w="4784" w:type="dxa"/>
          </w:tcPr>
          <w:p w14:paraId="393BACF7" w14:textId="4DCD30D5" w:rsidR="002A66DF" w:rsidRPr="0016750F" w:rsidRDefault="002A66DF" w:rsidP="00FA631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16750F">
              <w:t>Абзац 10 пункта  2.3</w:t>
            </w:r>
          </w:p>
          <w:p w14:paraId="4D213FE7" w14:textId="131BAE27" w:rsidR="00FA6314" w:rsidRPr="0016750F" w:rsidRDefault="00281DF9" w:rsidP="00FA631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  <w:highlight w:val="yellow"/>
              </w:rPr>
            </w:pPr>
            <w:r w:rsidRPr="0016750F">
      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</w:t>
            </w:r>
            <w:r w:rsidRPr="0016750F">
              <w:rPr>
                <w:sz w:val="20"/>
                <w:szCs w:val="20"/>
                <w:shd w:val="clear" w:color="auto" w:fill="F3F1E9"/>
              </w:rPr>
              <w:t> </w:t>
            </w:r>
            <w:r w:rsidRPr="0016750F">
              <w:rPr>
                <w:rStyle w:val="ad"/>
                <w:i w:val="0"/>
                <w:iCs w:val="0"/>
                <w:sz w:val="20"/>
                <w:szCs w:val="20"/>
                <w:highlight w:val="yellow"/>
                <w:shd w:val="clear" w:color="auto" w:fill="ABE0FF"/>
              </w:rPr>
              <w:t>а также указывает</w:t>
            </w:r>
            <w:r w:rsidRPr="0016750F">
              <w:rPr>
                <w:sz w:val="20"/>
                <w:szCs w:val="20"/>
                <w:highlight w:val="yellow"/>
                <w:shd w:val="clear" w:color="auto" w:fill="F3F1E9"/>
              </w:rPr>
              <w:t> адрес электронной почты </w:t>
            </w:r>
            <w:r w:rsidRPr="0016750F">
              <w:rPr>
                <w:rStyle w:val="ad"/>
                <w:i w:val="0"/>
                <w:iCs w:val="0"/>
                <w:sz w:val="20"/>
                <w:szCs w:val="20"/>
                <w:highlight w:val="yellow"/>
                <w:shd w:val="clear" w:color="auto" w:fill="ABE0FF"/>
              </w:rPr>
              <w:t>либо использует адрес (уникальный идентификатор) личного кабинета на </w:t>
            </w:r>
            <w:hyperlink r:id="rId20" w:tgtFrame="_blank" w:history="1">
              <w:r w:rsidRPr="0016750F">
                <w:rPr>
                  <w:rStyle w:val="a9"/>
                  <w:color w:val="auto"/>
                  <w:sz w:val="20"/>
                  <w:szCs w:val="20"/>
                  <w:highlight w:val="yellow"/>
                  <w:u w:val="none"/>
                  <w:shd w:val="clear" w:color="auto" w:fill="ABE0FF"/>
                </w:rPr>
                <w:t>Едином портале</w:t>
              </w:r>
            </w:hyperlink>
            <w:r w:rsidRPr="0016750F">
              <w:rPr>
                <w:sz w:val="20"/>
                <w:szCs w:val="20"/>
                <w:highlight w:val="yellow"/>
                <w:shd w:val="clear" w:color="auto" w:fill="F3F1E9"/>
              </w:rPr>
              <w:t>, по </w:t>
            </w:r>
            <w:r w:rsidRPr="0016750F">
              <w:rPr>
                <w:rStyle w:val="ad"/>
                <w:i w:val="0"/>
                <w:iCs w:val="0"/>
                <w:sz w:val="20"/>
                <w:szCs w:val="20"/>
                <w:highlight w:val="yellow"/>
                <w:shd w:val="clear" w:color="auto" w:fill="ABE0FF"/>
              </w:rPr>
              <w:t>которым</w:t>
            </w:r>
            <w:r w:rsidRPr="0016750F">
              <w:rPr>
                <w:sz w:val="20"/>
                <w:szCs w:val="20"/>
                <w:shd w:val="clear" w:color="auto" w:fill="F3F1E9"/>
              </w:rPr>
              <w:t> 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      </w:r>
          </w:p>
        </w:tc>
      </w:tr>
      <w:tr w:rsidR="0016750F" w:rsidRPr="0016750F" w14:paraId="2A6F1243" w14:textId="77777777" w:rsidTr="002A66DF">
        <w:tc>
          <w:tcPr>
            <w:tcW w:w="4786" w:type="dxa"/>
          </w:tcPr>
          <w:p w14:paraId="50316C3F" w14:textId="77777777" w:rsidR="00281DF9" w:rsidRPr="0016750F" w:rsidRDefault="00281DF9" w:rsidP="00281DF9">
            <w:pPr>
              <w:ind w:firstLine="8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750F">
              <w:rPr>
                <w:rFonts w:eastAsia="Calibri"/>
                <w:sz w:val="20"/>
                <w:szCs w:val="20"/>
                <w:lang w:eastAsia="en-US"/>
              </w:rPr>
      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      </w:r>
            <w:proofErr w:type="gramStart"/>
            <w:r w:rsidRPr="0016750F">
              <w:rPr>
                <w:rFonts w:eastAsia="Calibri"/>
                <w:sz w:val="20"/>
                <w:szCs w:val="20"/>
                <w:lang w:eastAsia="en-US"/>
              </w:rPr>
      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</w:t>
            </w:r>
            <w:proofErr w:type="gramEnd"/>
            <w:r w:rsidRPr="0016750F">
              <w:rPr>
                <w:rFonts w:eastAsia="Calibri"/>
                <w:sz w:val="20"/>
                <w:szCs w:val="20"/>
                <w:lang w:eastAsia="en-US"/>
              </w:rPr>
              <w:t xml:space="preserve"> от 2 мая 2006 года № 59-ФЗ «О порядке рассмотрения обращений граждан Российской Федерации» на официальном сайте </w:t>
            </w:r>
            <w:r w:rsidRPr="0016750F">
              <w:rPr>
                <w:rFonts w:eastAsia="Calibri"/>
                <w:sz w:val="20"/>
                <w:szCs w:val="20"/>
                <w:lang w:eastAsia="en-US"/>
              </w:rPr>
              <w:lastRenderedPageBreak/>
              <w:t>данных органа местного самоуправления в информационно-телекоммуникационной сети «Интернет».</w:t>
            </w:r>
          </w:p>
          <w:p w14:paraId="0FD54F59" w14:textId="77777777" w:rsidR="00281DF9" w:rsidRPr="0016750F" w:rsidRDefault="00281DF9" w:rsidP="00281DF9">
            <w:pPr>
              <w:pStyle w:val="ConsPlusNormal"/>
              <w:widowControl/>
              <w:tabs>
                <w:tab w:val="left" w:pos="-851"/>
                <w:tab w:val="left" w:pos="0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0DAF18DA" w14:textId="2511D044" w:rsidR="002A66DF" w:rsidRPr="0016750F" w:rsidRDefault="002A66DF" w:rsidP="002A66D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16750F">
              <w:lastRenderedPageBreak/>
              <w:t>Абзац 11 пункта  2.3</w:t>
            </w:r>
          </w:p>
          <w:p w14:paraId="04495E30" w14:textId="77777777" w:rsidR="002A66DF" w:rsidRPr="0016750F" w:rsidRDefault="002A66DF" w:rsidP="002A6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51B3E5" w14:textId="611A318E" w:rsidR="00281DF9" w:rsidRPr="0016750F" w:rsidRDefault="00281DF9" w:rsidP="002A66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16750F">
              <w:rPr>
                <w:sz w:val="20"/>
                <w:szCs w:val="20"/>
                <w:shd w:val="clear" w:color="auto" w:fill="FFFFFF"/>
              </w:rPr>
      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</w:t>
            </w:r>
            <w:r w:rsidRPr="0016750F">
              <w:rPr>
                <w:sz w:val="20"/>
                <w:szCs w:val="20"/>
                <w:highlight w:val="yellow"/>
                <w:shd w:val="clear" w:color="auto" w:fill="FFFFFF"/>
              </w:rPr>
              <w:t>или по адресу (уникальному идентификатору) личного кабинета гражданина на </w:t>
            </w:r>
            <w:hyperlink r:id="rId21" w:tgtFrame="_blank" w:history="1">
              <w:r w:rsidRPr="0016750F">
                <w:rPr>
                  <w:rStyle w:val="a9"/>
                  <w:color w:val="auto"/>
                  <w:sz w:val="20"/>
                  <w:szCs w:val="20"/>
                  <w:highlight w:val="yellow"/>
                  <w:u w:val="none"/>
                  <w:shd w:val="clear" w:color="auto" w:fill="FFFFFF"/>
                </w:rPr>
                <w:t>Едином портале</w:t>
              </w:r>
            </w:hyperlink>
            <w:r w:rsidRPr="0016750F">
              <w:rPr>
                <w:sz w:val="20"/>
                <w:szCs w:val="20"/>
                <w:highlight w:val="yellow"/>
                <w:shd w:val="clear" w:color="auto" w:fill="FFFFFF"/>
              </w:rPr>
              <w:t> при его использовании</w:t>
            </w:r>
            <w:r w:rsidRPr="0016750F">
              <w:rPr>
                <w:sz w:val="20"/>
                <w:szCs w:val="20"/>
                <w:shd w:val="clear" w:color="auto" w:fill="FFFFFF"/>
              </w:rPr>
              <w:t xml:space="preserve"> и в письменной форме по почтовому адресу, указанному в обращении, поступившем в государственный орган, орган местного самоуправления</w:t>
            </w:r>
            <w:proofErr w:type="gramEnd"/>
            <w:r w:rsidRPr="0016750F">
              <w:rPr>
                <w:sz w:val="20"/>
                <w:szCs w:val="20"/>
                <w:shd w:val="clear" w:color="auto" w:fill="FFFFFF"/>
              </w:rPr>
              <w:t xml:space="preserve"> или должностному лицу в письменной форме. </w:t>
            </w:r>
            <w:proofErr w:type="gramStart"/>
            <w:r w:rsidRPr="0016750F">
              <w:rPr>
                <w:sz w:val="20"/>
                <w:szCs w:val="20"/>
                <w:shd w:val="clear" w:color="auto" w:fill="FFFFFF"/>
              </w:rPr>
      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</w:t>
            </w:r>
            <w:r w:rsidRPr="0016750F">
              <w:rPr>
                <w:sz w:val="20"/>
                <w:szCs w:val="20"/>
                <w:shd w:val="clear" w:color="auto" w:fill="FFFFFF"/>
              </w:rPr>
              <w:lastRenderedPageBreak/>
              <w:t>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      </w:r>
            <w:hyperlink r:id="rId22" w:anchor="/document/12146661/entry/602" w:history="1">
              <w:r w:rsidRPr="0016750F">
                <w:rPr>
                  <w:rStyle w:val="a9"/>
                  <w:color w:val="auto"/>
                  <w:sz w:val="20"/>
                  <w:szCs w:val="20"/>
                  <w:u w:val="none"/>
                  <w:shd w:val="clear" w:color="auto" w:fill="FFFFFF"/>
                </w:rPr>
                <w:t>части 2 статьи 6</w:t>
              </w:r>
            </w:hyperlink>
            <w:r w:rsidRPr="0016750F">
              <w:rPr>
                <w:sz w:val="20"/>
                <w:szCs w:val="20"/>
                <w:shd w:val="clear" w:color="auto" w:fill="FFFFFF"/>
              </w:rPr>
              <w:t> настоящего Федерального</w:t>
            </w:r>
            <w:proofErr w:type="gramEnd"/>
            <w:r w:rsidRPr="0016750F">
              <w:rPr>
                <w:sz w:val="20"/>
                <w:szCs w:val="20"/>
                <w:shd w:val="clear" w:color="auto" w:fill="FFFFFF"/>
              </w:rPr>
              <w:t xml:space="preserve"> закона на официальном сайте данных государственного органа или органа местного самоуправления в информационно-телекоммуникационной сети «Интернет».</w:t>
            </w:r>
          </w:p>
        </w:tc>
      </w:tr>
      <w:tr w:rsidR="0016750F" w:rsidRPr="0016750F" w14:paraId="728ECE60" w14:textId="77777777" w:rsidTr="002A66DF">
        <w:tc>
          <w:tcPr>
            <w:tcW w:w="4786" w:type="dxa"/>
          </w:tcPr>
          <w:p w14:paraId="6B9025F8" w14:textId="77777777" w:rsidR="00281DF9" w:rsidRPr="0016750F" w:rsidRDefault="00281DF9" w:rsidP="00281DF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6750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</w:t>
            </w:r>
            <w:r w:rsidRPr="0016750F">
              <w:rPr>
                <w:rFonts w:eastAsia="Calibri"/>
                <w:sz w:val="20"/>
                <w:szCs w:val="20"/>
                <w:highlight w:val="green"/>
                <w:lang w:eastAsia="en-US"/>
              </w:rPr>
              <w:t xml:space="preserve">с </w:t>
            </w:r>
            <w:r w:rsidRPr="0016750F">
              <w:rPr>
                <w:rFonts w:eastAsia="Calibri"/>
                <w:strike/>
                <w:sz w:val="20"/>
                <w:szCs w:val="20"/>
                <w:highlight w:val="green"/>
                <w:lang w:eastAsia="en-US"/>
              </w:rPr>
              <w:t>абзацем 4</w:t>
            </w:r>
            <w:r w:rsidRPr="0016750F">
              <w:rPr>
                <w:rFonts w:eastAsia="Calibri"/>
                <w:sz w:val="20"/>
                <w:szCs w:val="20"/>
                <w:lang w:eastAsia="en-US"/>
              </w:rPr>
              <w:t xml:space="preserve"> настоящего пункта 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</w:t>
            </w:r>
            <w:proofErr w:type="gramEnd"/>
            <w:r w:rsidRPr="0016750F">
              <w:rPr>
                <w:rFonts w:eastAsia="Calibri"/>
                <w:sz w:val="20"/>
                <w:szCs w:val="20"/>
                <w:lang w:eastAsia="en-US"/>
              </w:rPr>
              <w:t xml:space="preserve"> на вопрос, поставленный в обращении, при этом обращение, содержащее обжалование судебного решения, не возвращается.</w:t>
            </w:r>
          </w:p>
          <w:p w14:paraId="2FA29FC9" w14:textId="77777777" w:rsidR="00281DF9" w:rsidRPr="0016750F" w:rsidRDefault="00281DF9" w:rsidP="00281DF9">
            <w:pPr>
              <w:pStyle w:val="ConsPlusNormal"/>
              <w:widowControl/>
              <w:tabs>
                <w:tab w:val="left" w:pos="-851"/>
                <w:tab w:val="left" w:pos="0"/>
              </w:tabs>
              <w:adjustRightInd w:val="0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376F87E3" w14:textId="760DEC4C" w:rsidR="002A66DF" w:rsidRPr="0016750F" w:rsidRDefault="002A66DF" w:rsidP="002A66D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6"/>
                <w:szCs w:val="26"/>
                <w:shd w:val="clear" w:color="auto" w:fill="F3F1E9"/>
              </w:rPr>
            </w:pPr>
            <w:r w:rsidRPr="0016750F">
              <w:t>Абзац 12 пункта  2.3</w:t>
            </w:r>
          </w:p>
          <w:p w14:paraId="41F6AB10" w14:textId="11ADF4A3" w:rsidR="002A66DF" w:rsidRPr="0016750F" w:rsidRDefault="002A66DF" w:rsidP="002A66DF">
            <w:pPr>
              <w:ind w:firstLine="851"/>
              <w:jc w:val="both"/>
              <w:rPr>
                <w:sz w:val="20"/>
                <w:szCs w:val="20"/>
              </w:rPr>
            </w:pPr>
            <w:proofErr w:type="gramStart"/>
            <w:r w:rsidRPr="0016750F">
              <w:rPr>
                <w:sz w:val="26"/>
                <w:szCs w:val="26"/>
                <w:shd w:val="clear" w:color="auto" w:fill="F3F1E9"/>
              </w:rPr>
      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</w:t>
            </w:r>
            <w:r w:rsidRPr="0016750F">
              <w:rPr>
                <w:sz w:val="26"/>
                <w:szCs w:val="26"/>
                <w:highlight w:val="yellow"/>
                <w:shd w:val="clear" w:color="auto" w:fill="F3F1E9"/>
              </w:rPr>
              <w:t>с абзацем 11 настоящего пункта</w:t>
            </w:r>
            <w:r w:rsidRPr="0016750F">
              <w:rPr>
                <w:sz w:val="26"/>
                <w:szCs w:val="26"/>
                <w:shd w:val="clear" w:color="auto" w:fill="F3F1E9"/>
              </w:rPr>
              <w:t xml:space="preserve"> на официальном сайте данных   органа местного самоуправления в информационно-телекоммуникационной сети "Интернет", гражданину, направившему обращение, в </w:t>
            </w:r>
            <w:r w:rsidRPr="0016750F">
              <w:t>течение семи дней со дня регистрации обращения сообщается</w:t>
            </w:r>
            <w:r w:rsidRPr="0016750F">
              <w:rPr>
                <w:sz w:val="26"/>
                <w:szCs w:val="26"/>
                <w:shd w:val="clear" w:color="auto" w:fill="F3F1E9"/>
              </w:rPr>
              <w:t xml:space="preserve"> электронный адрес официального сайта в информационно-телекоммуникационной сети "Интернет", на котором размещен ответ</w:t>
            </w:r>
            <w:proofErr w:type="gramEnd"/>
            <w:r w:rsidRPr="0016750F">
              <w:rPr>
                <w:sz w:val="26"/>
                <w:szCs w:val="26"/>
                <w:shd w:val="clear" w:color="auto" w:fill="F3F1E9"/>
              </w:rPr>
              <w:t xml:space="preserve"> на вопрос, поставленный в обращении, при этом обращение, содержащее обжалование судебного решения, не возвращается.</w:t>
            </w:r>
          </w:p>
          <w:p w14:paraId="0CD8C1C8" w14:textId="77777777" w:rsidR="00281DF9" w:rsidRPr="0016750F" w:rsidRDefault="00281DF9" w:rsidP="00FA631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7C58D1A9" w14:textId="77777777" w:rsidR="00D4261B" w:rsidRPr="0016750F" w:rsidRDefault="00D4261B" w:rsidP="001A7701">
      <w:pPr>
        <w:autoSpaceDE w:val="0"/>
        <w:autoSpaceDN w:val="0"/>
        <w:adjustRightInd w:val="0"/>
        <w:jc w:val="both"/>
        <w:outlineLvl w:val="0"/>
      </w:pPr>
    </w:p>
    <w:p w14:paraId="76702A31" w14:textId="77777777" w:rsidR="00D4261B" w:rsidRPr="0016750F" w:rsidRDefault="00D4261B" w:rsidP="001A7701">
      <w:pPr>
        <w:autoSpaceDE w:val="0"/>
        <w:autoSpaceDN w:val="0"/>
        <w:adjustRightInd w:val="0"/>
        <w:jc w:val="both"/>
        <w:outlineLvl w:val="0"/>
      </w:pPr>
    </w:p>
    <w:p w14:paraId="480F85EC" w14:textId="77777777" w:rsidR="00D4261B" w:rsidRPr="0016750F" w:rsidRDefault="00D4261B" w:rsidP="001A7701">
      <w:pPr>
        <w:autoSpaceDE w:val="0"/>
        <w:autoSpaceDN w:val="0"/>
        <w:adjustRightInd w:val="0"/>
        <w:jc w:val="both"/>
        <w:outlineLvl w:val="0"/>
      </w:pPr>
    </w:p>
    <w:p w14:paraId="07D41280" w14:textId="2C03C7FA" w:rsidR="0093397B" w:rsidRPr="0016750F" w:rsidRDefault="0093397B" w:rsidP="0093397B">
      <w:pPr>
        <w:jc w:val="both"/>
      </w:pPr>
    </w:p>
    <w:sectPr w:rsidR="0093397B" w:rsidRPr="0016750F" w:rsidSect="0078782F">
      <w:headerReference w:type="even" r:id="rId23"/>
      <w:headerReference w:type="default" r:id="rId24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15DF6" w14:textId="77777777" w:rsidR="005D4DB0" w:rsidRDefault="005D4DB0">
      <w:r>
        <w:separator/>
      </w:r>
    </w:p>
  </w:endnote>
  <w:endnote w:type="continuationSeparator" w:id="0">
    <w:p w14:paraId="1F8E4413" w14:textId="77777777" w:rsidR="005D4DB0" w:rsidRDefault="005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0F7BB" w14:textId="77777777" w:rsidR="005D4DB0" w:rsidRDefault="005D4DB0">
      <w:r>
        <w:separator/>
      </w:r>
    </w:p>
  </w:footnote>
  <w:footnote w:type="continuationSeparator" w:id="0">
    <w:p w14:paraId="61805073" w14:textId="77777777" w:rsidR="005D4DB0" w:rsidRDefault="005D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5A88">
      <w:rPr>
        <w:rStyle w:val="a4"/>
        <w:noProof/>
      </w:rPr>
      <w:t>4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2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13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362B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37CF9"/>
    <w:rsid w:val="00150D2D"/>
    <w:rsid w:val="0015555F"/>
    <w:rsid w:val="00161818"/>
    <w:rsid w:val="001636DC"/>
    <w:rsid w:val="0016750F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2A6F"/>
    <w:rsid w:val="00233F73"/>
    <w:rsid w:val="00241E70"/>
    <w:rsid w:val="00247171"/>
    <w:rsid w:val="00247DB2"/>
    <w:rsid w:val="00250727"/>
    <w:rsid w:val="00273B69"/>
    <w:rsid w:val="00275E6C"/>
    <w:rsid w:val="00281DF9"/>
    <w:rsid w:val="002827A0"/>
    <w:rsid w:val="00286CF8"/>
    <w:rsid w:val="00296104"/>
    <w:rsid w:val="00296424"/>
    <w:rsid w:val="002A1DCB"/>
    <w:rsid w:val="002A66DF"/>
    <w:rsid w:val="002B70A7"/>
    <w:rsid w:val="002C3D0A"/>
    <w:rsid w:val="002D0B42"/>
    <w:rsid w:val="002E545F"/>
    <w:rsid w:val="002F077F"/>
    <w:rsid w:val="002F7116"/>
    <w:rsid w:val="00300B00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44EC9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C058D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37511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B5A88"/>
    <w:rsid w:val="005C3496"/>
    <w:rsid w:val="005C46AA"/>
    <w:rsid w:val="005D4DB0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8782F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2482D"/>
    <w:rsid w:val="0083375B"/>
    <w:rsid w:val="00835352"/>
    <w:rsid w:val="00837869"/>
    <w:rsid w:val="00844D59"/>
    <w:rsid w:val="008461F4"/>
    <w:rsid w:val="008509FD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E5FDE"/>
    <w:rsid w:val="008F4B5A"/>
    <w:rsid w:val="008F5A38"/>
    <w:rsid w:val="00901518"/>
    <w:rsid w:val="009033DF"/>
    <w:rsid w:val="00914062"/>
    <w:rsid w:val="0092455C"/>
    <w:rsid w:val="00924B27"/>
    <w:rsid w:val="00927FEA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D46F7"/>
    <w:rsid w:val="009D6257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4FA0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68E6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475F"/>
    <w:rsid w:val="00D36FE3"/>
    <w:rsid w:val="00D4261B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1E5F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51EA"/>
    <w:rsid w:val="00FA6314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basedOn w:val="a"/>
    <w:rsid w:val="00232A6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d">
    <w:name w:val="Emphasis"/>
    <w:basedOn w:val="a0"/>
    <w:uiPriority w:val="20"/>
    <w:qFormat/>
    <w:rsid w:val="004C058D"/>
    <w:rPr>
      <w:i/>
      <w:iCs/>
    </w:rPr>
  </w:style>
  <w:style w:type="character" w:customStyle="1" w:styleId="highlightsearch">
    <w:name w:val="highlightsearch"/>
    <w:rsid w:val="002A66DF"/>
  </w:style>
  <w:style w:type="character" w:customStyle="1" w:styleId="s10">
    <w:name w:val="s_10"/>
    <w:basedOn w:val="a0"/>
    <w:rsid w:val="00167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basedOn w:val="a"/>
    <w:rsid w:val="00232A6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d">
    <w:name w:val="Emphasis"/>
    <w:basedOn w:val="a0"/>
    <w:uiPriority w:val="20"/>
    <w:qFormat/>
    <w:rsid w:val="004C058D"/>
    <w:rPr>
      <w:i/>
      <w:iCs/>
    </w:rPr>
  </w:style>
  <w:style w:type="character" w:customStyle="1" w:styleId="highlightsearch">
    <w:name w:val="highlightsearch"/>
    <w:rsid w:val="002A66DF"/>
  </w:style>
  <w:style w:type="character" w:customStyle="1" w:styleId="s10">
    <w:name w:val="s_10"/>
    <w:basedOn w:val="a0"/>
    <w:rsid w:val="0016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unicipal.garant.ru/document/redirect/411233501/0" TargetMode="External"/><Relationship Id="rId19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4484-4B8C-433B-A50D-F1462B5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8</cp:revision>
  <cp:lastPrinted>2023-10-24T05:36:00Z</cp:lastPrinted>
  <dcterms:created xsi:type="dcterms:W3CDTF">2025-02-11T13:35:00Z</dcterms:created>
  <dcterms:modified xsi:type="dcterms:W3CDTF">2025-02-13T09:35:00Z</dcterms:modified>
</cp:coreProperties>
</file>